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3DF93" w14:textId="2B7993AD" w:rsidR="00270FA9" w:rsidRPr="00A845D0" w:rsidRDefault="00A845D0" w:rsidP="00A845D0">
      <w:pPr>
        <w:pStyle w:val="a9"/>
        <w:spacing w:line="240" w:lineRule="exact"/>
        <w:ind w:left="0" w:right="-1"/>
        <w:rPr>
          <w:rFonts w:asciiTheme="minorHAnsi" w:eastAsiaTheme="minorHAnsi" w:hAnsiTheme="minorHAnsi"/>
        </w:rPr>
      </w:pPr>
      <w:r>
        <w:rPr>
          <w:rFonts w:asciiTheme="minorHAnsi" w:eastAsiaTheme="minorHAnsi" w:hAnsiTheme="minorHAnsi" w:hint="eastAsia"/>
          <w:spacing w:val="-3"/>
          <w:highlight w:val="yellow"/>
        </w:rPr>
        <w:t>［</w:t>
      </w:r>
      <w:r w:rsidR="00270FA9" w:rsidRPr="00A845D0">
        <w:rPr>
          <w:rFonts w:asciiTheme="minorHAnsi" w:eastAsiaTheme="minorHAnsi" w:hAnsiTheme="minorHAnsi"/>
          <w:spacing w:val="-29"/>
          <w:highlight w:val="yellow"/>
        </w:rPr>
        <w:t>第</w:t>
      </w:r>
      <w:r w:rsidR="00270FA9" w:rsidRPr="00A845D0">
        <w:rPr>
          <w:rFonts w:asciiTheme="minorHAnsi" w:eastAsiaTheme="minorHAnsi" w:hAnsiTheme="minorHAnsi" w:hint="eastAsia"/>
          <w:spacing w:val="-2"/>
          <w:highlight w:val="yellow"/>
        </w:rPr>
        <w:t>●</w:t>
      </w:r>
      <w:r w:rsidR="00270FA9" w:rsidRPr="00A845D0">
        <w:rPr>
          <w:rFonts w:asciiTheme="minorHAnsi" w:eastAsiaTheme="minorHAnsi" w:hAnsiTheme="minorHAnsi"/>
          <w:spacing w:val="-3"/>
          <w:highlight w:val="yellow"/>
        </w:rPr>
        <w:t>回</w:t>
      </w:r>
      <w:r w:rsidR="001254E0">
        <w:rPr>
          <w:rFonts w:asciiTheme="minorHAnsi" w:eastAsiaTheme="minorHAnsi" w:hAnsiTheme="minorHAnsi" w:hint="eastAsia"/>
          <w:spacing w:val="-3"/>
          <w:highlight w:val="yellow"/>
        </w:rPr>
        <w:t>］</w:t>
      </w:r>
      <w:r w:rsidRPr="001254E0">
        <w:rPr>
          <w:rFonts w:asciiTheme="minorHAnsi" w:eastAsiaTheme="minorHAnsi" w:hAnsiTheme="minorHAnsi" w:hint="eastAsia"/>
          <w:spacing w:val="-3"/>
        </w:rPr>
        <w:t>私募ハイブリッド</w:t>
      </w:r>
      <w:r w:rsidR="00270FA9" w:rsidRPr="001254E0">
        <w:rPr>
          <w:rFonts w:asciiTheme="minorHAnsi" w:eastAsiaTheme="minorHAnsi" w:hAnsiTheme="minorHAnsi"/>
          <w:spacing w:val="-3"/>
        </w:rPr>
        <w:t>社債</w:t>
      </w:r>
      <w:r w:rsidRPr="001254E0">
        <w:rPr>
          <w:rFonts w:asciiTheme="minorHAnsi" w:eastAsiaTheme="minorHAnsi" w:hAnsiTheme="minorHAnsi" w:hint="eastAsia"/>
          <w:spacing w:val="-3"/>
        </w:rPr>
        <w:t>（劣後特約付）</w:t>
      </w:r>
      <w:r w:rsidR="00270FA9" w:rsidRPr="00A845D0">
        <w:rPr>
          <w:rFonts w:asciiTheme="minorHAnsi" w:eastAsiaTheme="minorHAnsi" w:hAnsiTheme="minorHAnsi"/>
          <w:spacing w:val="-3"/>
        </w:rPr>
        <w:t>引受契約書</w:t>
      </w:r>
    </w:p>
    <w:p w14:paraId="7E24C07A" w14:textId="77777777" w:rsidR="00270FA9" w:rsidRPr="00794D54" w:rsidRDefault="00270FA9" w:rsidP="00794D54">
      <w:pPr>
        <w:rPr>
          <w:rFonts w:asciiTheme="minorHAnsi" w:eastAsiaTheme="minorHAnsi" w:hAnsiTheme="minorHAnsi"/>
          <w:b/>
          <w:szCs w:val="21"/>
        </w:rPr>
      </w:pPr>
    </w:p>
    <w:p w14:paraId="1A737801" w14:textId="3242386B" w:rsidR="00270FA9" w:rsidRPr="00270FA9" w:rsidRDefault="005845D8" w:rsidP="00F25870">
      <w:pPr>
        <w:pStyle w:val="a7"/>
        <w:ind w:firstLineChars="100" w:firstLine="196"/>
        <w:jc w:val="both"/>
        <w:rPr>
          <w:rFonts w:asciiTheme="minorHAnsi" w:eastAsiaTheme="minorHAnsi" w:hAnsiTheme="minorHAnsi"/>
        </w:rPr>
      </w:pPr>
      <w:r w:rsidRPr="00270FA9">
        <w:rPr>
          <w:rFonts w:asciiTheme="minorHAnsi" w:eastAsiaTheme="minorHAnsi" w:hAnsiTheme="minorHAnsi" w:hint="eastAsia"/>
          <w:spacing w:val="-7"/>
          <w:highlight w:val="yellow"/>
        </w:rPr>
        <w:t>［●●</w:t>
      </w:r>
      <w:r w:rsidR="00F25870">
        <w:rPr>
          <w:rFonts w:asciiTheme="minorHAnsi" w:eastAsiaTheme="minorHAnsi" w:hAnsiTheme="minorHAnsi" w:hint="eastAsia"/>
          <w:spacing w:val="-7"/>
          <w:highlight w:val="yellow"/>
        </w:rPr>
        <w:t>株式会社</w:t>
      </w:r>
      <w:r w:rsidRPr="00270FA9">
        <w:rPr>
          <w:rFonts w:asciiTheme="minorHAnsi" w:eastAsiaTheme="minorHAnsi" w:hAnsiTheme="minorHAnsi" w:hint="eastAsia"/>
          <w:spacing w:val="-7"/>
          <w:highlight w:val="yellow"/>
        </w:rPr>
        <w:t>］</w:t>
      </w:r>
      <w:r w:rsidRPr="00270FA9">
        <w:rPr>
          <w:rFonts w:asciiTheme="minorHAnsi" w:eastAsiaTheme="minorHAnsi" w:hAnsiTheme="minorHAnsi"/>
        </w:rPr>
        <w:t>（</w:t>
      </w:r>
      <w:r w:rsidRPr="00270FA9">
        <w:rPr>
          <w:rFonts w:asciiTheme="minorHAnsi" w:eastAsiaTheme="minorHAnsi" w:hAnsiTheme="minorHAnsi"/>
          <w:spacing w:val="-21"/>
        </w:rPr>
        <w:t>以下「発行会社」という。</w:t>
      </w:r>
      <w:r w:rsidRPr="00270FA9">
        <w:rPr>
          <w:rFonts w:asciiTheme="minorHAnsi" w:eastAsiaTheme="minorHAnsi" w:hAnsiTheme="minorHAnsi"/>
          <w:spacing w:val="-106"/>
        </w:rPr>
        <w:t>）</w:t>
      </w:r>
      <w:r>
        <w:rPr>
          <w:rFonts w:asciiTheme="minorHAnsi" w:eastAsiaTheme="minorHAnsi" w:hAnsiTheme="minorHAnsi" w:hint="eastAsia"/>
          <w:spacing w:val="-21"/>
        </w:rPr>
        <w:t>）</w:t>
      </w:r>
      <w:r w:rsidR="00475924">
        <w:rPr>
          <w:rFonts w:asciiTheme="minorHAnsi" w:eastAsiaTheme="minorHAnsi" w:hAnsiTheme="minorHAnsi" w:hint="eastAsia"/>
        </w:rPr>
        <w:t>及び</w:t>
      </w:r>
      <w:r w:rsidR="00EB6B4D" w:rsidRPr="00270FA9">
        <w:rPr>
          <w:rFonts w:asciiTheme="minorHAnsi" w:eastAsiaTheme="minorHAnsi" w:hAnsiTheme="minorHAnsi" w:hint="eastAsia"/>
          <w:spacing w:val="-5"/>
          <w:highlight w:val="yellow"/>
        </w:rPr>
        <w:t>［●</w:t>
      </w:r>
      <w:r w:rsidR="00EB6B4D" w:rsidRPr="00EB6B4D">
        <w:rPr>
          <w:rFonts w:asciiTheme="minorHAnsi" w:eastAsiaTheme="minorHAnsi" w:hAnsiTheme="minorHAnsi" w:hint="eastAsia"/>
          <w:spacing w:val="-5"/>
          <w:highlight w:val="yellow"/>
        </w:rPr>
        <w:t>●</w:t>
      </w:r>
      <w:r w:rsidR="00F25870">
        <w:rPr>
          <w:rFonts w:asciiTheme="minorHAnsi" w:eastAsiaTheme="minorHAnsi" w:hAnsiTheme="minorHAnsi" w:hint="eastAsia"/>
          <w:spacing w:val="-5"/>
          <w:highlight w:val="yellow"/>
        </w:rPr>
        <w:t>株式会社</w:t>
      </w:r>
      <w:r w:rsidR="00EB6B4D" w:rsidRPr="00EB6B4D">
        <w:rPr>
          <w:rFonts w:asciiTheme="minorHAnsi" w:eastAsiaTheme="minorHAnsi" w:hAnsiTheme="minorHAnsi" w:hint="eastAsia"/>
          <w:highlight w:val="yellow"/>
        </w:rPr>
        <w:t>］</w:t>
      </w:r>
      <w:r w:rsidR="00411508" w:rsidRPr="001F0601">
        <w:rPr>
          <w:rFonts w:asciiTheme="minorHAnsi" w:eastAsiaTheme="minorHAnsi" w:hAnsiTheme="minorHAnsi"/>
        </w:rPr>
        <w:t>（</w:t>
      </w:r>
      <w:r w:rsidR="00411508" w:rsidRPr="001F0601">
        <w:rPr>
          <w:rFonts w:asciiTheme="minorHAnsi" w:eastAsiaTheme="minorHAnsi" w:hAnsiTheme="minorHAnsi"/>
          <w:spacing w:val="-10"/>
        </w:rPr>
        <w:t>以下「</w:t>
      </w:r>
      <w:r w:rsidR="00F25870">
        <w:rPr>
          <w:rFonts w:asciiTheme="minorHAnsi" w:eastAsiaTheme="minorHAnsi" w:hAnsiTheme="minorHAnsi"/>
          <w:spacing w:val="-10"/>
        </w:rPr>
        <w:t>引受人</w:t>
      </w:r>
      <w:r w:rsidR="00411508" w:rsidRPr="00270FA9">
        <w:rPr>
          <w:rFonts w:asciiTheme="minorHAnsi" w:eastAsiaTheme="minorHAnsi" w:hAnsiTheme="minorHAnsi"/>
          <w:spacing w:val="-10"/>
        </w:rPr>
        <w:t>」という。</w:t>
      </w:r>
      <w:r w:rsidR="00411508" w:rsidRPr="00270FA9">
        <w:rPr>
          <w:rFonts w:asciiTheme="minorHAnsi" w:eastAsiaTheme="minorHAnsi" w:hAnsiTheme="minorHAnsi"/>
        </w:rPr>
        <w:t>）</w:t>
      </w:r>
      <w:r w:rsidR="00270FA9" w:rsidRPr="00270FA9">
        <w:rPr>
          <w:rFonts w:asciiTheme="minorHAnsi" w:eastAsiaTheme="minorHAnsi" w:hAnsiTheme="minorHAnsi"/>
        </w:rPr>
        <w:t>は、</w:t>
      </w:r>
      <w:r w:rsidR="00F25870">
        <w:rPr>
          <w:rFonts w:asciiTheme="minorHAnsi" w:eastAsiaTheme="minorHAnsi" w:hAnsiTheme="minorHAnsi"/>
        </w:rPr>
        <w:t>引受人</w:t>
      </w:r>
      <w:r w:rsidR="00270FA9" w:rsidRPr="00270FA9">
        <w:rPr>
          <w:rFonts w:asciiTheme="minorHAnsi" w:eastAsiaTheme="minorHAnsi" w:hAnsiTheme="minorHAnsi"/>
        </w:rPr>
        <w:t>に</w:t>
      </w:r>
      <w:r w:rsidR="00270FA9" w:rsidRPr="00270FA9">
        <w:rPr>
          <w:rFonts w:asciiTheme="minorHAnsi" w:eastAsiaTheme="minorHAnsi" w:hAnsiTheme="minorHAnsi"/>
          <w:spacing w:val="-2"/>
        </w:rPr>
        <w:t>よる発行会社の発行する本社債（</w:t>
      </w:r>
      <w:r w:rsidR="00487A32">
        <w:rPr>
          <w:rFonts w:asciiTheme="minorHAnsi" w:eastAsiaTheme="minorHAnsi" w:hAnsiTheme="minorHAnsi" w:hint="eastAsia"/>
          <w:spacing w:val="-11"/>
        </w:rPr>
        <w:t>第１条第１項</w:t>
      </w:r>
      <w:r w:rsidR="00F25870">
        <w:rPr>
          <w:rFonts w:asciiTheme="minorHAnsi" w:eastAsiaTheme="minorHAnsi" w:hAnsiTheme="minorHAnsi" w:hint="eastAsia"/>
          <w:spacing w:val="-11"/>
        </w:rPr>
        <w:t>で</w:t>
      </w:r>
      <w:r w:rsidR="00270FA9" w:rsidRPr="00270FA9">
        <w:rPr>
          <w:rFonts w:asciiTheme="minorHAnsi" w:eastAsiaTheme="minorHAnsi" w:hAnsiTheme="minorHAnsi"/>
          <w:spacing w:val="-11"/>
        </w:rPr>
        <w:t>定義する。</w:t>
      </w:r>
      <w:r w:rsidR="00270FA9" w:rsidRPr="00270FA9">
        <w:rPr>
          <w:rFonts w:asciiTheme="minorHAnsi" w:eastAsiaTheme="minorHAnsi" w:hAnsiTheme="minorHAnsi"/>
          <w:spacing w:val="-2"/>
        </w:rPr>
        <w:t>）の引受けに関し、以下のとおり契約（</w:t>
      </w:r>
      <w:r w:rsidR="00270FA9" w:rsidRPr="00270FA9">
        <w:rPr>
          <w:rFonts w:asciiTheme="minorHAnsi" w:eastAsiaTheme="minorHAnsi" w:hAnsiTheme="minorHAnsi"/>
          <w:spacing w:val="-12"/>
        </w:rPr>
        <w:t>以下「本契約」という。</w:t>
      </w:r>
      <w:r w:rsidR="00270FA9" w:rsidRPr="00270FA9">
        <w:rPr>
          <w:rFonts w:asciiTheme="minorHAnsi" w:eastAsiaTheme="minorHAnsi" w:hAnsiTheme="minorHAnsi"/>
          <w:spacing w:val="-2"/>
        </w:rPr>
        <w:t>）を締結する。</w:t>
      </w:r>
    </w:p>
    <w:p w14:paraId="1C40DBDC" w14:textId="77777777" w:rsidR="00A04B61" w:rsidRDefault="00A04B61" w:rsidP="00270FA9">
      <w:pPr>
        <w:rPr>
          <w:rFonts w:asciiTheme="minorHAnsi" w:eastAsiaTheme="minorHAnsi" w:hAnsiTheme="minorHAnsi"/>
        </w:rPr>
      </w:pPr>
    </w:p>
    <w:p w14:paraId="7E789786" w14:textId="6DE5AA51" w:rsidR="00270FA9" w:rsidRPr="00EC6C72" w:rsidRDefault="00270FA9" w:rsidP="00270FA9">
      <w:pPr>
        <w:pStyle w:val="level1"/>
        <w:rPr>
          <w:b/>
          <w:bCs/>
        </w:rPr>
      </w:pPr>
      <w:r w:rsidRPr="00EC6C72">
        <w:rPr>
          <w:rFonts w:hint="eastAsia"/>
          <w:b/>
          <w:bCs/>
        </w:rPr>
        <w:t>（定義）</w:t>
      </w:r>
    </w:p>
    <w:p w14:paraId="7AAA90D0" w14:textId="50AF9E6B" w:rsidR="00270FA9" w:rsidRPr="00270FA9" w:rsidRDefault="00270FA9" w:rsidP="00270FA9">
      <w:pPr>
        <w:pStyle w:val="level2"/>
      </w:pPr>
      <w:r w:rsidRPr="00270FA9">
        <w:rPr>
          <w:rFonts w:hint="eastAsia"/>
        </w:rPr>
        <w:t>本契約における</w:t>
      </w:r>
      <w:r>
        <w:rPr>
          <w:rFonts w:hint="eastAsia"/>
        </w:rPr>
        <w:t>次</w:t>
      </w:r>
      <w:r w:rsidRPr="00270FA9">
        <w:rPr>
          <w:rFonts w:hint="eastAsia"/>
        </w:rPr>
        <w:t>の用語は、それぞれ各号に定める意味を有する</w:t>
      </w:r>
      <w:r>
        <w:rPr>
          <w:rFonts w:hint="eastAsia"/>
        </w:rPr>
        <w:t>ものとする</w:t>
      </w:r>
      <w:r w:rsidRPr="00270FA9">
        <w:rPr>
          <w:rFonts w:hint="eastAsia"/>
        </w:rPr>
        <w:t>。</w:t>
      </w:r>
    </w:p>
    <w:p w14:paraId="71C2A214" w14:textId="77777777" w:rsidR="002A74F4" w:rsidRDefault="002A74F4" w:rsidP="002A74F4">
      <w:pPr>
        <w:pStyle w:val="level3"/>
      </w:pPr>
      <w:r>
        <w:rPr>
          <w:rFonts w:hint="eastAsia"/>
        </w:rPr>
        <w:t>「発行日」とは、</w:t>
      </w:r>
      <w:r w:rsidRPr="00270FA9">
        <w:rPr>
          <w:rFonts w:hint="eastAsia"/>
          <w:highlight w:val="yellow"/>
        </w:rPr>
        <w:t>［●］</w:t>
      </w:r>
      <w:r>
        <w:rPr>
          <w:rFonts w:hint="eastAsia"/>
        </w:rPr>
        <w:t>年</w:t>
      </w:r>
      <w:r w:rsidRPr="00270FA9">
        <w:rPr>
          <w:rFonts w:hint="eastAsia"/>
          <w:highlight w:val="yellow"/>
        </w:rPr>
        <w:t>［●］</w:t>
      </w:r>
      <w:r>
        <w:rPr>
          <w:rFonts w:hint="eastAsia"/>
        </w:rPr>
        <w:t>月</w:t>
      </w:r>
      <w:r w:rsidRPr="00270FA9">
        <w:rPr>
          <w:rFonts w:hint="eastAsia"/>
          <w:highlight w:val="yellow"/>
        </w:rPr>
        <w:t>［●］</w:t>
      </w:r>
      <w:r>
        <w:rPr>
          <w:rFonts w:hint="eastAsia"/>
        </w:rPr>
        <w:t>日をいう。</w:t>
      </w:r>
    </w:p>
    <w:p w14:paraId="09A495C2" w14:textId="2679E906" w:rsidR="002A74F4" w:rsidRPr="000D1219" w:rsidRDefault="002A74F4" w:rsidP="002A74F4">
      <w:pPr>
        <w:pStyle w:val="level3"/>
      </w:pPr>
      <w:r>
        <w:rPr>
          <w:rFonts w:hint="eastAsia"/>
        </w:rPr>
        <w:t>「本社債」とは、別紙</w:t>
      </w:r>
      <w:r>
        <w:t>1「社債発行要項」に記載される内容を有する</w:t>
      </w:r>
      <w:r w:rsidRPr="004F4FBE">
        <w:rPr>
          <w:highlight w:val="yellow"/>
        </w:rPr>
        <w:t>［</w:t>
      </w:r>
      <w:r w:rsidR="004F4FBE" w:rsidRPr="004F4FBE">
        <w:rPr>
          <w:rFonts w:hint="eastAsia"/>
          <w:highlight w:val="yellow"/>
        </w:rPr>
        <w:t>第●回</w:t>
      </w:r>
      <w:r w:rsidR="000D1219">
        <w:rPr>
          <w:highlight w:val="yellow"/>
        </w:rPr>
        <w:t>］</w:t>
      </w:r>
      <w:r w:rsidR="004F4FBE" w:rsidRPr="000D1219">
        <w:rPr>
          <w:rFonts w:hint="eastAsia"/>
        </w:rPr>
        <w:t>私募ハイブリッド社債（劣後特約付）</w:t>
      </w:r>
      <w:r w:rsidRPr="000D1219">
        <w:t>をいう。</w:t>
      </w:r>
    </w:p>
    <w:p w14:paraId="732A9754" w14:textId="77777777" w:rsidR="002A74F4" w:rsidRDefault="002A74F4" w:rsidP="002A74F4">
      <w:pPr>
        <w:pStyle w:val="level3"/>
      </w:pPr>
      <w:r>
        <w:rPr>
          <w:rFonts w:hint="eastAsia"/>
        </w:rPr>
        <w:t>「法令等」とは、法律、政令、命令、通達、条例、ガイドラインその他の規制、並びに裁判所、官公庁その他司法機関又は行政機関の判決、決定、命令、裁判上の和解、免許、許可、認可その他の判断の総称をいう。</w:t>
      </w:r>
    </w:p>
    <w:p w14:paraId="1421886B" w14:textId="3B000164" w:rsidR="00D15601" w:rsidRPr="00D15601" w:rsidRDefault="00D15601" w:rsidP="00D15601">
      <w:pPr>
        <w:pStyle w:val="level3"/>
      </w:pPr>
      <w:r>
        <w:rPr>
          <w:rFonts w:hint="eastAsia"/>
        </w:rPr>
        <w:t>「役員等」とは、</w:t>
      </w:r>
      <w:r w:rsidR="00377B1C" w:rsidRPr="00377B1C">
        <w:rPr>
          <w:rFonts w:hint="eastAsia"/>
        </w:rPr>
        <w:t>取締役、会計参与、監査役、執行役</w:t>
      </w:r>
      <w:r w:rsidR="00EF0CC8">
        <w:rPr>
          <w:rFonts w:hint="eastAsia"/>
        </w:rPr>
        <w:t>及び</w:t>
      </w:r>
      <w:r w:rsidR="00377B1C" w:rsidRPr="00377B1C">
        <w:rPr>
          <w:rFonts w:hint="eastAsia"/>
        </w:rPr>
        <w:t>会計監査人</w:t>
      </w:r>
      <w:r w:rsidR="00377B1C">
        <w:rPr>
          <w:rFonts w:hint="eastAsia"/>
        </w:rPr>
        <w:t>をいう。</w:t>
      </w:r>
    </w:p>
    <w:p w14:paraId="1D4BEB12" w14:textId="7DAF2F3E" w:rsidR="002A74F4" w:rsidRDefault="002A74F4" w:rsidP="002A74F4">
      <w:pPr>
        <w:pStyle w:val="level3"/>
      </w:pPr>
      <w:r>
        <w:rPr>
          <w:rFonts w:hint="eastAsia"/>
        </w:rPr>
        <w:t>「反社会的勢力」とは、</w:t>
      </w:r>
      <w:r w:rsidRPr="000312D5">
        <w:rPr>
          <w:rFonts w:hint="eastAsia"/>
        </w:rPr>
        <w:t>暴力団、暴力団員、暴力団員でなくなった時から</w:t>
      </w:r>
      <w:r>
        <w:rPr>
          <w:rFonts w:hint="eastAsia"/>
        </w:rPr>
        <w:t>5</w:t>
      </w:r>
      <w:r w:rsidRPr="000312D5">
        <w:rPr>
          <w:rFonts w:hint="eastAsia"/>
        </w:rPr>
        <w:t>年を経過しない者、暴力団準構成員、暴力団関係企業、総会屋等、社会運動等標ぼうゴロ</w:t>
      </w:r>
      <w:r w:rsidR="00D312C1">
        <w:rPr>
          <w:rFonts w:hint="eastAsia"/>
        </w:rPr>
        <w:t>又は</w:t>
      </w:r>
      <w:r w:rsidRPr="000312D5">
        <w:rPr>
          <w:rFonts w:hint="eastAsia"/>
        </w:rPr>
        <w:t>特殊知能暴力集団等、その他これらに準ずる者</w:t>
      </w:r>
      <w:r w:rsidRPr="00816E04">
        <w:rPr>
          <w:rFonts w:hint="eastAsia"/>
        </w:rPr>
        <w:t>（以下</w:t>
      </w:r>
      <w:r>
        <w:rPr>
          <w:rFonts w:hint="eastAsia"/>
        </w:rPr>
        <w:t>総称して</w:t>
      </w:r>
      <w:r w:rsidRPr="00816E04">
        <w:rPr>
          <w:rFonts w:hint="eastAsia"/>
        </w:rPr>
        <w:t>「暴力団員等」という。）</w:t>
      </w:r>
      <w:r>
        <w:rPr>
          <w:rFonts w:hint="eastAsia"/>
        </w:rPr>
        <w:t>、並びに、以下のいずれかに該当する者</w:t>
      </w:r>
      <w:r>
        <w:t>をいう。</w:t>
      </w:r>
    </w:p>
    <w:p w14:paraId="0485DBDF" w14:textId="77777777" w:rsidR="002A74F4" w:rsidRDefault="002A74F4" w:rsidP="002A74F4">
      <w:pPr>
        <w:pStyle w:val="level30"/>
        <w:ind w:left="840"/>
      </w:pPr>
      <w:r>
        <w:rPr>
          <w:rFonts w:hint="eastAsia"/>
        </w:rPr>
        <w:t>①</w:t>
      </w:r>
      <w:r>
        <w:tab/>
      </w:r>
      <w:r>
        <w:rPr>
          <w:rFonts w:hint="eastAsia"/>
        </w:rPr>
        <w:t>暴力団員等が経営を支配していると認められる関係を有すること</w:t>
      </w:r>
    </w:p>
    <w:p w14:paraId="1E50B4AF" w14:textId="77777777" w:rsidR="002A74F4" w:rsidRDefault="002A74F4" w:rsidP="002A74F4">
      <w:pPr>
        <w:pStyle w:val="level30"/>
        <w:ind w:left="840"/>
      </w:pPr>
      <w:r>
        <w:rPr>
          <w:rFonts w:hint="eastAsia"/>
        </w:rPr>
        <w:t>②</w:t>
      </w:r>
      <w:r>
        <w:tab/>
        <w:t>暴力団員等が経営に実質的に関与していると認められる関係を有する</w:t>
      </w:r>
      <w:r>
        <w:rPr>
          <w:rFonts w:hint="eastAsia"/>
        </w:rPr>
        <w:t>こと</w:t>
      </w:r>
    </w:p>
    <w:p w14:paraId="193059AB" w14:textId="77777777" w:rsidR="002A74F4" w:rsidRDefault="002A74F4" w:rsidP="002A74F4">
      <w:pPr>
        <w:pStyle w:val="level30"/>
        <w:ind w:left="1260" w:hangingChars="200" w:hanging="420"/>
      </w:pPr>
      <w:r>
        <w:rPr>
          <w:rFonts w:hint="eastAsia"/>
        </w:rPr>
        <w:t>③</w:t>
      </w:r>
      <w:r>
        <w:tab/>
        <w:t>自己、自社</w:t>
      </w:r>
      <w:r>
        <w:rPr>
          <w:rFonts w:hint="eastAsia"/>
        </w:rPr>
        <w:t>若しくは</w:t>
      </w:r>
      <w:r>
        <w:t>第三者の不正の利益を図る目的</w:t>
      </w:r>
      <w:r>
        <w:rPr>
          <w:rFonts w:hint="eastAsia"/>
        </w:rPr>
        <w:t>又は</w:t>
      </w:r>
      <w:r>
        <w:t>第三者に損害を加える目的をもってするなど、不当に暴力団員等を利用していると認められる関係を有する</w:t>
      </w:r>
      <w:r>
        <w:rPr>
          <w:rFonts w:hint="eastAsia"/>
        </w:rPr>
        <w:t>こと</w:t>
      </w:r>
    </w:p>
    <w:p w14:paraId="6EECC285" w14:textId="77777777" w:rsidR="002A74F4" w:rsidRDefault="002A74F4" w:rsidP="002A74F4">
      <w:pPr>
        <w:pStyle w:val="level30"/>
        <w:ind w:left="1260" w:hangingChars="200" w:hanging="420"/>
      </w:pPr>
      <w:r>
        <w:rPr>
          <w:rFonts w:hint="eastAsia"/>
        </w:rPr>
        <w:t>④</w:t>
      </w:r>
      <w:r>
        <w:tab/>
        <w:t>暴力団員等に対して暴力団員等であることを知りながら資金等を提供し、</w:t>
      </w:r>
      <w:r>
        <w:rPr>
          <w:rFonts w:hint="eastAsia"/>
        </w:rPr>
        <w:t>又は</w:t>
      </w:r>
      <w:r>
        <w:t>便宜を供与するなどの関与をしていると認められる関係を有する</w:t>
      </w:r>
      <w:r>
        <w:rPr>
          <w:rFonts w:hint="eastAsia"/>
        </w:rPr>
        <w:t>こと</w:t>
      </w:r>
    </w:p>
    <w:p w14:paraId="0BEF5A83" w14:textId="77777777" w:rsidR="002A74F4" w:rsidRPr="00816E04" w:rsidRDefault="002A74F4" w:rsidP="002A74F4">
      <w:pPr>
        <w:pStyle w:val="level30"/>
        <w:ind w:left="1260" w:hangingChars="200" w:hanging="420"/>
      </w:pPr>
      <w:r>
        <w:rPr>
          <w:rFonts w:hint="eastAsia"/>
        </w:rPr>
        <w:t>⑤</w:t>
      </w:r>
      <w:r>
        <w:tab/>
        <w:t>経営に実質的に関与している者が暴力団員等と社会的に非難されるべき関係を有する</w:t>
      </w:r>
      <w:r>
        <w:rPr>
          <w:rFonts w:hint="eastAsia"/>
        </w:rPr>
        <w:t>こと</w:t>
      </w:r>
    </w:p>
    <w:p w14:paraId="7870002B" w14:textId="77777777" w:rsidR="002A74F4" w:rsidRDefault="002A74F4" w:rsidP="002A74F4">
      <w:pPr>
        <w:pStyle w:val="level3"/>
      </w:pPr>
      <w:r>
        <w:rPr>
          <w:rFonts w:hint="eastAsia"/>
        </w:rPr>
        <w:t>「反社会的行為」とは、以下</w:t>
      </w:r>
      <w:r>
        <w:t>のいずれかに該当する行為をいう。</w:t>
      </w:r>
    </w:p>
    <w:p w14:paraId="7BC374BE" w14:textId="77777777" w:rsidR="002A74F4" w:rsidRDefault="002A74F4" w:rsidP="002A74F4">
      <w:pPr>
        <w:pStyle w:val="level30"/>
        <w:ind w:left="840"/>
      </w:pPr>
      <w:r>
        <w:rPr>
          <w:rFonts w:hint="eastAsia"/>
        </w:rPr>
        <w:t>①</w:t>
      </w:r>
      <w:r>
        <w:tab/>
      </w:r>
      <w:r>
        <w:rPr>
          <w:rFonts w:hint="eastAsia"/>
        </w:rPr>
        <w:t>暴力的な要求行為</w:t>
      </w:r>
    </w:p>
    <w:p w14:paraId="1462986F" w14:textId="77777777" w:rsidR="002A74F4" w:rsidRDefault="002A74F4" w:rsidP="002A74F4">
      <w:pPr>
        <w:pStyle w:val="level30"/>
        <w:ind w:left="840"/>
      </w:pPr>
      <w:r>
        <w:rPr>
          <w:rFonts w:hint="eastAsia"/>
        </w:rPr>
        <w:t>②</w:t>
      </w:r>
      <w:r>
        <w:tab/>
        <w:t>法的な責任を超えた不当な要求行為</w:t>
      </w:r>
    </w:p>
    <w:p w14:paraId="257E9419" w14:textId="77777777" w:rsidR="002A74F4" w:rsidRDefault="002A74F4" w:rsidP="002A74F4">
      <w:pPr>
        <w:pStyle w:val="level30"/>
        <w:ind w:left="840"/>
      </w:pPr>
      <w:r>
        <w:rPr>
          <w:rFonts w:hint="eastAsia"/>
        </w:rPr>
        <w:t>③</w:t>
      </w:r>
      <w:r>
        <w:tab/>
        <w:t>取引に関して、脅迫的な言動をし、</w:t>
      </w:r>
      <w:r>
        <w:rPr>
          <w:rFonts w:hint="eastAsia"/>
        </w:rPr>
        <w:t>又は</w:t>
      </w:r>
      <w:r>
        <w:t>暴力を用いる行為</w:t>
      </w:r>
    </w:p>
    <w:p w14:paraId="04043849" w14:textId="77777777" w:rsidR="002A74F4" w:rsidRDefault="002A74F4" w:rsidP="002A74F4">
      <w:pPr>
        <w:pStyle w:val="level30"/>
        <w:ind w:left="1260" w:hangingChars="200" w:hanging="420"/>
      </w:pPr>
      <w:r>
        <w:rPr>
          <w:rFonts w:hint="eastAsia"/>
        </w:rPr>
        <w:t>④</w:t>
      </w:r>
      <w:r>
        <w:tab/>
        <w:t>風説を流布し、偽計を用い</w:t>
      </w:r>
      <w:r>
        <w:rPr>
          <w:rFonts w:hint="eastAsia"/>
        </w:rPr>
        <w:t>又は</w:t>
      </w:r>
      <w:r>
        <w:t>威力を用いて相手方の信用を毀損し、</w:t>
      </w:r>
      <w:r>
        <w:rPr>
          <w:rFonts w:hint="eastAsia"/>
        </w:rPr>
        <w:t>又は</w:t>
      </w:r>
      <w:r>
        <w:t>相手方の業務を妨害する行為</w:t>
      </w:r>
    </w:p>
    <w:p w14:paraId="30EFFAA6" w14:textId="44B44C1F" w:rsidR="002A74F4" w:rsidRPr="00047569" w:rsidRDefault="002A74F4" w:rsidP="002A74F4">
      <w:pPr>
        <w:pStyle w:val="level30"/>
        <w:ind w:left="840"/>
      </w:pPr>
      <w:r>
        <w:rPr>
          <w:rFonts w:hint="eastAsia"/>
        </w:rPr>
        <w:t>⑤</w:t>
      </w:r>
      <w:r>
        <w:tab/>
        <w:t>その他</w:t>
      </w:r>
      <w:r>
        <w:rPr>
          <w:rFonts w:hint="eastAsia"/>
        </w:rPr>
        <w:t>前記①</w:t>
      </w:r>
      <w:r w:rsidR="007342CF">
        <w:rPr>
          <w:rFonts w:hint="eastAsia"/>
        </w:rPr>
        <w:t>乃至</w:t>
      </w:r>
      <w:r>
        <w:rPr>
          <w:rFonts w:hint="eastAsia"/>
        </w:rPr>
        <w:t>④</w:t>
      </w:r>
      <w:r>
        <w:t>に準ずる行為</w:t>
      </w:r>
    </w:p>
    <w:p w14:paraId="1191020E" w14:textId="2AFB21E3" w:rsidR="00DD7E57" w:rsidRDefault="00DD7E57" w:rsidP="00270FA9">
      <w:pPr>
        <w:pStyle w:val="level3"/>
      </w:pPr>
      <w:r>
        <w:rPr>
          <w:rFonts w:hint="eastAsia"/>
        </w:rPr>
        <w:t>「親会社」、「子会社」、「関連会社」とは、</w:t>
      </w:r>
      <w:r w:rsidRPr="00DD7E57">
        <w:rPr>
          <w:rFonts w:hint="eastAsia"/>
        </w:rPr>
        <w:t>それぞれ、財務諸表等の用語、様式及び</w:t>
      </w:r>
      <w:r w:rsidRPr="00DD7E57">
        <w:rPr>
          <w:rFonts w:hint="eastAsia"/>
        </w:rPr>
        <w:lastRenderedPageBreak/>
        <w:t>作成方法に関する規則</w:t>
      </w:r>
      <w:r w:rsidR="00913A1A" w:rsidRPr="00A32F34">
        <w:t>（昭和38年大蔵省令第59号。その後の変更を含む。</w:t>
      </w:r>
      <w:r w:rsidR="00913A1A">
        <w:t>）</w:t>
      </w:r>
      <w:r w:rsidRPr="00DD7E57">
        <w:rPr>
          <w:rFonts w:hint="eastAsia"/>
        </w:rPr>
        <w:t>第</w:t>
      </w:r>
      <w:r w:rsidRPr="00DD7E57">
        <w:t>8条で定義される親会社、子会社</w:t>
      </w:r>
      <w:r>
        <w:rPr>
          <w:rFonts w:hint="eastAsia"/>
        </w:rPr>
        <w:t>、</w:t>
      </w:r>
      <w:r w:rsidRPr="00DD7E57">
        <w:t>関連会社をいう。</w:t>
      </w:r>
    </w:p>
    <w:p w14:paraId="6D99715F" w14:textId="1B47FA4B" w:rsidR="00270FA9" w:rsidRDefault="00270FA9" w:rsidP="00270FA9">
      <w:pPr>
        <w:pStyle w:val="level2"/>
      </w:pPr>
      <w:r w:rsidRPr="00270FA9">
        <w:rPr>
          <w:rFonts w:hint="eastAsia"/>
        </w:rPr>
        <w:t>本契約における用語のうち、前項に定義されていない用語は、別紙</w:t>
      </w:r>
      <w:r w:rsidRPr="00270FA9">
        <w:t>1「</w:t>
      </w:r>
      <w:r w:rsidR="00F1555B">
        <w:t>社債発行要項</w:t>
      </w:r>
      <w:r w:rsidRPr="00270FA9">
        <w:t>」に定義される意味を有する</w:t>
      </w:r>
      <w:r>
        <w:rPr>
          <w:rFonts w:hint="eastAsia"/>
        </w:rPr>
        <w:t>ものとする</w:t>
      </w:r>
      <w:r w:rsidRPr="00270FA9">
        <w:t>。</w:t>
      </w:r>
    </w:p>
    <w:p w14:paraId="27BF76A4" w14:textId="77777777" w:rsidR="00270FA9" w:rsidRDefault="00270FA9" w:rsidP="00270FA9">
      <w:pPr>
        <w:pStyle w:val="level20"/>
        <w:ind w:left="420"/>
      </w:pPr>
    </w:p>
    <w:p w14:paraId="1F46BA31" w14:textId="114745BD" w:rsidR="00270FA9" w:rsidRPr="00EC6C72" w:rsidRDefault="007E1BAC" w:rsidP="00270FA9">
      <w:pPr>
        <w:pStyle w:val="level1"/>
        <w:rPr>
          <w:b/>
          <w:bCs/>
        </w:rPr>
      </w:pPr>
      <w:r w:rsidRPr="00EC6C72">
        <w:rPr>
          <w:rFonts w:hint="eastAsia"/>
          <w:b/>
          <w:bCs/>
        </w:rPr>
        <w:t>（本社債の発行等）</w:t>
      </w:r>
    </w:p>
    <w:p w14:paraId="39274C7E" w14:textId="16143EEF" w:rsidR="007E1BAC" w:rsidRDefault="007E1BAC" w:rsidP="007E1BAC">
      <w:pPr>
        <w:pStyle w:val="level2"/>
      </w:pPr>
      <w:r>
        <w:t>発行会社は、本契約に定める条件に従い、</w:t>
      </w:r>
      <w:r w:rsidR="00F25870">
        <w:t>引受人</w:t>
      </w:r>
      <w:r>
        <w:t>に対し、発行日付で本社債を発行し、</w:t>
      </w:r>
      <w:r w:rsidR="00F25870">
        <w:t>引受人</w:t>
      </w:r>
      <w:r>
        <w:t>は、本契約に定める条件に従い、</w:t>
      </w:r>
      <w:r w:rsidR="005F0C92" w:rsidRPr="005F0C92">
        <w:rPr>
          <w:rFonts w:hint="eastAsia"/>
        </w:rPr>
        <w:t>本社債のうち</w:t>
      </w:r>
      <w:r w:rsidR="005F0C92" w:rsidRPr="005F0C92">
        <w:rPr>
          <w:rFonts w:hint="eastAsia"/>
          <w:highlight w:val="yellow"/>
        </w:rPr>
        <w:t>［●</w:t>
      </w:r>
      <w:r w:rsidR="005F0C92" w:rsidRPr="005F0C92">
        <w:rPr>
          <w:highlight w:val="yellow"/>
        </w:rPr>
        <w:t>口（合計</w:t>
      </w:r>
      <w:r w:rsidR="005F0C92" w:rsidRPr="005F0C92">
        <w:rPr>
          <w:rFonts w:hint="eastAsia"/>
          <w:highlight w:val="yellow"/>
        </w:rPr>
        <w:t>●</w:t>
      </w:r>
      <w:r w:rsidR="005F0C92" w:rsidRPr="005F0C92">
        <w:rPr>
          <w:highlight w:val="yellow"/>
        </w:rPr>
        <w:t>円分）</w:t>
      </w:r>
      <w:r w:rsidR="005F0C92" w:rsidRPr="005F0C92">
        <w:rPr>
          <w:rFonts w:hint="eastAsia"/>
          <w:highlight w:val="yellow"/>
        </w:rPr>
        <w:t>］</w:t>
      </w:r>
      <w:r w:rsidR="005F0C92" w:rsidRPr="005F0C92">
        <w:t>を引</w:t>
      </w:r>
      <w:r w:rsidR="00015451">
        <w:rPr>
          <w:rFonts w:hint="eastAsia"/>
        </w:rPr>
        <w:t>き</w:t>
      </w:r>
      <w:r w:rsidR="005F0C92" w:rsidRPr="005F0C92">
        <w:t>受け、他の引受人（もし</w:t>
      </w:r>
      <w:r w:rsidR="00015451">
        <w:rPr>
          <w:rFonts w:hint="eastAsia"/>
        </w:rPr>
        <w:t>あ</w:t>
      </w:r>
      <w:r w:rsidR="005F0C92" w:rsidRPr="005F0C92">
        <w:t>れば）とともに</w:t>
      </w:r>
      <w:r>
        <w:t>その総額を引き受ける。</w:t>
      </w:r>
      <w:r w:rsidR="00572580">
        <w:t>なお、本契約は</w:t>
      </w:r>
      <w:r w:rsidR="00572580">
        <w:rPr>
          <w:rFonts w:hint="eastAsia"/>
        </w:rPr>
        <w:t>総額</w:t>
      </w:r>
      <w:r w:rsidR="00572580">
        <w:t>引受契約として会社法第</w:t>
      </w:r>
      <w:r w:rsidR="00572580">
        <w:rPr>
          <w:rFonts w:hint="eastAsia"/>
        </w:rPr>
        <w:t>679</w:t>
      </w:r>
      <w:r w:rsidR="00572580">
        <w:t>条に定める取扱いを受けるものである。</w:t>
      </w:r>
    </w:p>
    <w:p w14:paraId="6D04D284" w14:textId="147F2938" w:rsidR="007E1BAC" w:rsidRDefault="007E1BAC" w:rsidP="007E1BAC">
      <w:pPr>
        <w:pStyle w:val="level2"/>
      </w:pPr>
      <w:r>
        <w:t>別紙1「</w:t>
      </w:r>
      <w:r w:rsidR="00F1555B">
        <w:t>社債発行要項</w:t>
      </w:r>
      <w:r>
        <w:t>」に定められる各条件は、本契約と一体をなし</w:t>
      </w:r>
      <w:r w:rsidR="00411508">
        <w:rPr>
          <w:rFonts w:hint="eastAsia"/>
        </w:rPr>
        <w:t>、</w:t>
      </w:r>
      <w:r>
        <w:t>本契約に基づく発行会社の</w:t>
      </w:r>
      <w:r w:rsidR="00F25870">
        <w:t>引受人</w:t>
      </w:r>
      <w:r>
        <w:t>に対する義務を構成するものとする。</w:t>
      </w:r>
    </w:p>
    <w:p w14:paraId="648AF45D" w14:textId="77777777" w:rsidR="00A04B61" w:rsidRDefault="00A04B61" w:rsidP="00DF4077">
      <w:pPr>
        <w:pStyle w:val="level20"/>
        <w:ind w:leftChars="0" w:left="0"/>
      </w:pPr>
    </w:p>
    <w:p w14:paraId="08B1A884" w14:textId="77777777" w:rsidR="007E1BAC" w:rsidRPr="00EC6C72" w:rsidRDefault="007E1BAC" w:rsidP="007E1BAC">
      <w:pPr>
        <w:pStyle w:val="level1"/>
        <w:rPr>
          <w:b/>
          <w:bCs/>
        </w:rPr>
      </w:pPr>
      <w:r w:rsidRPr="00EC6C72">
        <w:rPr>
          <w:rFonts w:hint="eastAsia"/>
          <w:b/>
          <w:bCs/>
        </w:rPr>
        <w:t>（発行手続）</w:t>
      </w:r>
    </w:p>
    <w:p w14:paraId="05AFCD30" w14:textId="6D5CFEB1" w:rsidR="007E1BAC" w:rsidRDefault="007E1BAC" w:rsidP="0064584D">
      <w:pPr>
        <w:pStyle w:val="level30"/>
        <w:ind w:leftChars="0"/>
      </w:pPr>
      <w:r>
        <w:rPr>
          <w:rFonts w:hint="eastAsia"/>
        </w:rPr>
        <w:t>発行会社は、発行日の前日までに、本社債の発行を行うために、法令等及び発行会社の定款その他の内部規則並びにその他の契約上必要とされる一切の手続・措置を講じるものとする。</w:t>
      </w:r>
    </w:p>
    <w:p w14:paraId="1289A52C" w14:textId="77777777" w:rsidR="007E1BAC" w:rsidRDefault="007E1BAC" w:rsidP="007E1BAC"/>
    <w:p w14:paraId="487E9E2C" w14:textId="06B6F8DD" w:rsidR="007E1BAC" w:rsidRPr="00A6060D" w:rsidRDefault="007E1BAC" w:rsidP="00A6060D">
      <w:pPr>
        <w:pStyle w:val="level1"/>
        <w:rPr>
          <w:b/>
          <w:bCs/>
        </w:rPr>
      </w:pPr>
      <w:r w:rsidRPr="00EC6C72">
        <w:rPr>
          <w:rFonts w:hint="eastAsia"/>
          <w:b/>
          <w:bCs/>
        </w:rPr>
        <w:t>（払込）</w:t>
      </w:r>
    </w:p>
    <w:p w14:paraId="4091F5B4" w14:textId="16842069" w:rsidR="007E1BAC" w:rsidRDefault="00F25870" w:rsidP="00025A3C">
      <w:pPr>
        <w:pStyle w:val="level2"/>
        <w:numPr>
          <w:ilvl w:val="0"/>
          <w:numId w:val="0"/>
        </w:numPr>
        <w:ind w:left="420"/>
      </w:pPr>
      <w:r>
        <w:t>引受人</w:t>
      </w:r>
      <w:r w:rsidR="007E1BAC">
        <w:t>は、本契約に定めるところに従い、発行日において、以下の全ての条件が</w:t>
      </w:r>
      <w:r w:rsidR="007E331D">
        <w:rPr>
          <w:rFonts w:hint="eastAsia"/>
        </w:rPr>
        <w:t>充足</w:t>
      </w:r>
      <w:r w:rsidR="007E331D">
        <w:t>され</w:t>
      </w:r>
      <w:r w:rsidR="007E331D">
        <w:rPr>
          <w:rFonts w:hint="eastAsia"/>
        </w:rPr>
        <w:t>てい</w:t>
      </w:r>
      <w:r w:rsidR="007E331D">
        <w:t>る</w:t>
      </w:r>
      <w:r w:rsidR="007E1BAC">
        <w:t>ことを前提条件として、自らが引き受けた本社債の払込金額の総額を、</w:t>
      </w:r>
      <w:r w:rsidR="000C030A" w:rsidRPr="00270FA9">
        <w:rPr>
          <w:rFonts w:hint="eastAsia"/>
        </w:rPr>
        <w:t>別紙</w:t>
      </w:r>
      <w:r w:rsidR="000C030A" w:rsidRPr="00270FA9">
        <w:t>1「</w:t>
      </w:r>
      <w:r w:rsidR="000C030A">
        <w:t>社債発行要項</w:t>
      </w:r>
      <w:r w:rsidR="000C030A" w:rsidRPr="00270FA9">
        <w:t>」</w:t>
      </w:r>
      <w:r w:rsidR="000C030A">
        <w:rPr>
          <w:rFonts w:hint="eastAsia"/>
        </w:rPr>
        <w:t>記載の</w:t>
      </w:r>
      <w:r w:rsidR="00AF2C1D" w:rsidRPr="00AF2C1D">
        <w:rPr>
          <w:rFonts w:hint="eastAsia"/>
        </w:rPr>
        <w:t>銀行口座</w:t>
      </w:r>
      <w:r w:rsidR="007E1BAC">
        <w:t>に振込送金する方法により支払うものとする</w:t>
      </w:r>
      <w:r w:rsidR="00DA765B">
        <w:rPr>
          <w:rFonts w:hint="eastAsia"/>
        </w:rPr>
        <w:t>（振込手数料は引受人の負担とする。）</w:t>
      </w:r>
      <w:r w:rsidR="007E1BAC">
        <w:t>。但し、</w:t>
      </w:r>
      <w:r>
        <w:t>引受人</w:t>
      </w:r>
      <w:r w:rsidR="007E1BAC">
        <w:t>はその裁量により以下の各号の前提条件の</w:t>
      </w:r>
      <w:r w:rsidR="007E331D">
        <w:rPr>
          <w:rFonts w:hint="eastAsia"/>
        </w:rPr>
        <w:t>全部</w:t>
      </w:r>
      <w:r w:rsidR="007E1BAC">
        <w:t>又は</w:t>
      </w:r>
      <w:r w:rsidR="007E331D">
        <w:rPr>
          <w:rFonts w:hint="eastAsia"/>
        </w:rPr>
        <w:t>一部</w:t>
      </w:r>
      <w:r w:rsidR="007E1BAC">
        <w:t>を放棄することができるものと</w:t>
      </w:r>
      <w:r w:rsidR="007E331D">
        <w:rPr>
          <w:rFonts w:hint="eastAsia"/>
        </w:rPr>
        <w:t>する。</w:t>
      </w:r>
      <w:r>
        <w:t>引受人</w:t>
      </w:r>
      <w:r w:rsidR="007E1BAC">
        <w:t>が前提条件</w:t>
      </w:r>
      <w:r w:rsidR="00D33871">
        <w:rPr>
          <w:rFonts w:hint="eastAsia"/>
        </w:rPr>
        <w:t>の全部又は一部</w:t>
      </w:r>
      <w:r w:rsidR="007E1BAC">
        <w:t>を放棄した場合であっても</w:t>
      </w:r>
      <w:r w:rsidR="007E331D">
        <w:rPr>
          <w:rFonts w:hint="eastAsia"/>
        </w:rPr>
        <w:t>、</w:t>
      </w:r>
      <w:r w:rsidR="007E1BAC">
        <w:t>発行会社は当該前提条件の不充足に伴う責任を免れない。</w:t>
      </w:r>
    </w:p>
    <w:p w14:paraId="675F7E9F" w14:textId="13B8570A" w:rsidR="007E1BAC" w:rsidRDefault="007E1BAC" w:rsidP="007E1BAC">
      <w:pPr>
        <w:pStyle w:val="level3"/>
      </w:pPr>
      <w:r w:rsidRPr="00F74CA3">
        <w:t>第</w:t>
      </w:r>
      <w:r w:rsidR="000D126D" w:rsidRPr="00F74CA3">
        <w:rPr>
          <w:rFonts w:hint="eastAsia"/>
        </w:rPr>
        <w:t>5</w:t>
      </w:r>
      <w:r w:rsidRPr="00F74CA3">
        <w:t>条第1項</w:t>
      </w:r>
      <w:r>
        <w:t>に定める発行会社による表明及び保証が、</w:t>
      </w:r>
      <w:r w:rsidR="00025A3C">
        <w:rPr>
          <w:rFonts w:hint="eastAsia"/>
        </w:rPr>
        <w:t>本契約締結日及び</w:t>
      </w:r>
      <w:r>
        <w:rPr>
          <w:rFonts w:hint="eastAsia"/>
        </w:rPr>
        <w:t>発</w:t>
      </w:r>
      <w:r>
        <w:t>行日においていずれも真実かつ正確であること。</w:t>
      </w:r>
    </w:p>
    <w:p w14:paraId="22DF7237" w14:textId="3932B73A" w:rsidR="007E1BAC" w:rsidRDefault="007E1BAC" w:rsidP="007E1BAC">
      <w:pPr>
        <w:pStyle w:val="level3"/>
      </w:pPr>
      <w:r>
        <w:t>発行会社が、発行日以前において履行し又は遵守すべき本契約上の義務を全て履行又は遵守していること。</w:t>
      </w:r>
    </w:p>
    <w:p w14:paraId="35E3F046" w14:textId="6FE2A0EE" w:rsidR="007E1BAC" w:rsidRDefault="007E1BAC" w:rsidP="007E1BAC">
      <w:pPr>
        <w:pStyle w:val="level3"/>
      </w:pPr>
      <w:r>
        <w:t>発行会社が</w:t>
      </w:r>
      <w:r w:rsidR="00D33871">
        <w:rPr>
          <w:rFonts w:hint="eastAsia"/>
        </w:rPr>
        <w:t>、</w:t>
      </w:r>
      <w:r w:rsidR="00F25870">
        <w:rPr>
          <w:rFonts w:hint="eastAsia"/>
        </w:rPr>
        <w:t>引受人</w:t>
      </w:r>
      <w:r w:rsidR="00D33871">
        <w:rPr>
          <w:rFonts w:hint="eastAsia"/>
        </w:rPr>
        <w:t>に対し、</w:t>
      </w:r>
      <w:r>
        <w:t>本社債の発行を決定した発行会社の</w:t>
      </w:r>
      <w:r w:rsidR="00AC6624">
        <w:rPr>
          <w:rFonts w:hint="eastAsia"/>
        </w:rPr>
        <w:t>取締役会議事録</w:t>
      </w:r>
      <w:r w:rsidR="00AC6624" w:rsidRPr="007E1BAC">
        <w:t>（取締役会非設置会社の場合は、取締役の過半数による意思決定又はこれに準じる合議体</w:t>
      </w:r>
      <w:r w:rsidR="00AC6624">
        <w:rPr>
          <w:rFonts w:hint="eastAsia"/>
        </w:rPr>
        <w:t>の議事録又は決定書</w:t>
      </w:r>
      <w:r w:rsidR="00AC6624" w:rsidRPr="007E1BAC">
        <w:t>）</w:t>
      </w:r>
      <w:r>
        <w:t>の原本証明付き写しを提出していること。</w:t>
      </w:r>
    </w:p>
    <w:p w14:paraId="3DD6CB66" w14:textId="77777777" w:rsidR="007E1BAC" w:rsidRPr="00472B65" w:rsidRDefault="007E1BAC" w:rsidP="006F2D44">
      <w:pPr>
        <w:pStyle w:val="level20"/>
        <w:ind w:leftChars="0" w:left="0"/>
      </w:pPr>
    </w:p>
    <w:p w14:paraId="65E41E1E" w14:textId="77777777" w:rsidR="007E1BAC" w:rsidRPr="00EC6C72" w:rsidRDefault="007E1BAC" w:rsidP="007E1BAC">
      <w:pPr>
        <w:pStyle w:val="level1"/>
        <w:rPr>
          <w:b/>
          <w:bCs/>
        </w:rPr>
      </w:pPr>
      <w:r w:rsidRPr="00EC6C72">
        <w:rPr>
          <w:rFonts w:hint="eastAsia"/>
          <w:b/>
          <w:bCs/>
        </w:rPr>
        <w:t>（表明及び保証）</w:t>
      </w:r>
    </w:p>
    <w:p w14:paraId="7944424B" w14:textId="7B0EB6A4" w:rsidR="007E1BAC" w:rsidRDefault="007E1BAC" w:rsidP="007E1BAC">
      <w:pPr>
        <w:pStyle w:val="level2"/>
      </w:pPr>
      <w:r>
        <w:t>発行会社は、</w:t>
      </w:r>
      <w:r w:rsidR="00F25870">
        <w:rPr>
          <w:rFonts w:hint="eastAsia"/>
        </w:rPr>
        <w:t>引受人</w:t>
      </w:r>
      <w:r w:rsidR="00B669DB">
        <w:rPr>
          <w:rFonts w:hint="eastAsia"/>
        </w:rPr>
        <w:t>に対し、</w:t>
      </w:r>
      <w:r>
        <w:t>本契約締結日及び発行日において、別紙</w:t>
      </w:r>
      <w:r w:rsidR="00665E5D">
        <w:t>2</w:t>
      </w:r>
      <w:r>
        <w:t>記載の</w:t>
      </w:r>
      <w:r w:rsidR="00B669DB">
        <w:rPr>
          <w:rFonts w:hint="eastAsia"/>
        </w:rPr>
        <w:t>各</w:t>
      </w:r>
      <w:r>
        <w:t>事項がいずれも真実かつ正確であることを表明し、保証する。</w:t>
      </w:r>
    </w:p>
    <w:p w14:paraId="397BEE68" w14:textId="11276145" w:rsidR="007E1BAC" w:rsidRDefault="00F25870" w:rsidP="007E1BAC">
      <w:pPr>
        <w:pStyle w:val="level2"/>
      </w:pPr>
      <w:r>
        <w:lastRenderedPageBreak/>
        <w:t>引受人</w:t>
      </w:r>
      <w:r w:rsidR="007E1BAC">
        <w:t>は、</w:t>
      </w:r>
      <w:r w:rsidR="00B669DB">
        <w:rPr>
          <w:rFonts w:hint="eastAsia"/>
        </w:rPr>
        <w:t>発行会社に対し、</w:t>
      </w:r>
      <w:r w:rsidR="007E1BAC">
        <w:t>本契約締結日及び発行日において、別紙</w:t>
      </w:r>
      <w:r w:rsidR="00665E5D">
        <w:t>3</w:t>
      </w:r>
      <w:r w:rsidR="007E1BAC">
        <w:t>記載の事項がいずれも真実かつ正確であることを表明し、保証する。</w:t>
      </w:r>
    </w:p>
    <w:p w14:paraId="7C6701EB" w14:textId="77777777" w:rsidR="007E1BAC" w:rsidRDefault="007E1BAC" w:rsidP="007E1BAC">
      <w:pPr>
        <w:pStyle w:val="level20"/>
        <w:ind w:left="420"/>
      </w:pPr>
    </w:p>
    <w:p w14:paraId="5DEDAB3D" w14:textId="21EFE0B1" w:rsidR="007E1BAC" w:rsidRPr="00EC6C72" w:rsidRDefault="007E1BAC" w:rsidP="007E1BAC">
      <w:pPr>
        <w:pStyle w:val="level1"/>
        <w:rPr>
          <w:b/>
          <w:bCs/>
        </w:rPr>
      </w:pPr>
      <w:r w:rsidRPr="00EC6C72">
        <w:rPr>
          <w:b/>
          <w:bCs/>
        </w:rPr>
        <w:t>（</w:t>
      </w:r>
      <w:r w:rsidR="00CF450B">
        <w:rPr>
          <w:rFonts w:hint="eastAsia"/>
          <w:b/>
          <w:bCs/>
        </w:rPr>
        <w:t>発行会社の遵守事項</w:t>
      </w:r>
      <w:r w:rsidRPr="00EC6C72">
        <w:rPr>
          <w:b/>
          <w:bCs/>
        </w:rPr>
        <w:t>）</w:t>
      </w:r>
    </w:p>
    <w:p w14:paraId="2BDA581C" w14:textId="6F139FF7" w:rsidR="007E1BAC" w:rsidRDefault="007E1BAC" w:rsidP="00CF450B">
      <w:pPr>
        <w:pStyle w:val="level2"/>
      </w:pPr>
      <w:r w:rsidRPr="007E1BAC">
        <w:t>発行会社は、発行日か</w:t>
      </w:r>
      <w:r w:rsidR="00B669DB">
        <w:rPr>
          <w:rFonts w:hint="eastAsia"/>
        </w:rPr>
        <w:t>ら</w:t>
      </w:r>
      <w:r w:rsidRPr="007E1BAC">
        <w:rPr>
          <w:rFonts w:hint="eastAsia"/>
          <w:highlight w:val="yellow"/>
        </w:rPr>
        <w:t>［</w:t>
      </w:r>
      <w:r w:rsidR="002758C4">
        <w:rPr>
          <w:highlight w:val="yellow"/>
        </w:rPr>
        <w:t>30</w:t>
      </w:r>
      <w:r w:rsidRPr="007E1BAC">
        <w:rPr>
          <w:rFonts w:hint="eastAsia"/>
          <w:highlight w:val="yellow"/>
        </w:rPr>
        <w:t>］</w:t>
      </w:r>
      <w:r w:rsidRPr="007E1BAC">
        <w:t>日以内に、本社債に係る社債権者が</w:t>
      </w:r>
      <w:r w:rsidR="00F25870">
        <w:t>引受人</w:t>
      </w:r>
      <w:r w:rsidRPr="007E1BAC">
        <w:t>であることが記載又は記録されている法令等の規定に則った社債原簿の写し（発行会社の代表取締役による原本証明付のもの）を</w:t>
      </w:r>
      <w:r w:rsidR="00F25870">
        <w:t>引受人</w:t>
      </w:r>
      <w:r w:rsidRPr="007E1BAC">
        <w:t>に交付するものとする。</w:t>
      </w:r>
    </w:p>
    <w:p w14:paraId="0191ED9E" w14:textId="05ECB487" w:rsidR="00CF450B" w:rsidRDefault="00CF450B" w:rsidP="00CF450B">
      <w:pPr>
        <w:pStyle w:val="level2"/>
      </w:pPr>
      <w:r>
        <w:rPr>
          <w:rFonts w:hint="eastAsia"/>
        </w:rPr>
        <w:t>発行会社</w:t>
      </w:r>
      <w:r>
        <w:t>は、</w:t>
      </w:r>
      <w:r w:rsidRPr="00CF450B">
        <w:rPr>
          <w:rFonts w:hint="eastAsia"/>
        </w:rPr>
        <w:t>各事業年度に係る</w:t>
      </w:r>
      <w:r>
        <w:rPr>
          <w:rFonts w:hint="eastAsia"/>
        </w:rPr>
        <w:t>発行会社の</w:t>
      </w:r>
      <w:r w:rsidRPr="00CF450B">
        <w:rPr>
          <w:rFonts w:hint="eastAsia"/>
        </w:rPr>
        <w:t>貸借対照表、損益計算書、株主資本等変動計算書及びキャッシュ・フロー計算書</w:t>
      </w:r>
      <w:r w:rsidR="00026F62">
        <w:rPr>
          <w:rFonts w:hint="eastAsia"/>
        </w:rPr>
        <w:t>（いずれも</w:t>
      </w:r>
      <w:r w:rsidR="00026F62" w:rsidRPr="00026F62">
        <w:rPr>
          <w:rFonts w:hint="eastAsia"/>
        </w:rPr>
        <w:t>日本において一般に公正妥当と認められる会計基準に則り作成されたものに限る。</w:t>
      </w:r>
      <w:r w:rsidR="00026F62">
        <w:rPr>
          <w:rFonts w:hint="eastAsia"/>
        </w:rPr>
        <w:t>）</w:t>
      </w:r>
      <w:r>
        <w:t>を、</w:t>
      </w:r>
      <w:r>
        <w:rPr>
          <w:rFonts w:hint="eastAsia"/>
        </w:rPr>
        <w:t>各事業年度終了後速やかに</w:t>
      </w:r>
      <w:r w:rsidRPr="00CF450B">
        <w:rPr>
          <w:rFonts w:hint="eastAsia"/>
        </w:rPr>
        <w:t>（遅くとも当該事業年度の末日から</w:t>
      </w:r>
      <w:r w:rsidRPr="00CF450B">
        <w:rPr>
          <w:rFonts w:hint="eastAsia"/>
          <w:highlight w:val="yellow"/>
        </w:rPr>
        <w:t>［</w:t>
      </w:r>
      <w:r w:rsidRPr="00CF450B">
        <w:rPr>
          <w:highlight w:val="yellow"/>
        </w:rPr>
        <w:t>90］</w:t>
      </w:r>
      <w:r w:rsidRPr="00CF450B">
        <w:t>日以内に）</w:t>
      </w:r>
      <w:r>
        <w:rPr>
          <w:rFonts w:hint="eastAsia"/>
        </w:rPr>
        <w:t>、引受人</w:t>
      </w:r>
      <w:r>
        <w:t>に対して</w:t>
      </w:r>
      <w:r w:rsidR="00026F62">
        <w:rPr>
          <w:rFonts w:hint="eastAsia"/>
        </w:rPr>
        <w:t>提供する</w:t>
      </w:r>
      <w:r>
        <w:t>。</w:t>
      </w:r>
    </w:p>
    <w:p w14:paraId="2B6AD110" w14:textId="2F0D12FB" w:rsidR="00CF450B" w:rsidRPr="00CF450B" w:rsidRDefault="00C95A24" w:rsidP="00B70EDD">
      <w:pPr>
        <w:pStyle w:val="level2"/>
      </w:pPr>
      <w:r>
        <w:rPr>
          <w:rFonts w:hint="eastAsia"/>
        </w:rPr>
        <w:t>前項</w:t>
      </w:r>
      <w:r w:rsidR="00CF450B">
        <w:t>に加え、</w:t>
      </w:r>
      <w:r>
        <w:rPr>
          <w:rFonts w:hint="eastAsia"/>
        </w:rPr>
        <w:t>発行会社</w:t>
      </w:r>
      <w:r w:rsidR="00CF450B">
        <w:rPr>
          <w:rFonts w:hint="eastAsia"/>
        </w:rPr>
        <w:t>は</w:t>
      </w:r>
      <w:r w:rsidR="00CF450B">
        <w:t>、</w:t>
      </w:r>
      <w:r>
        <w:rPr>
          <w:rFonts w:hint="eastAsia"/>
        </w:rPr>
        <w:t>引受人</w:t>
      </w:r>
      <w:r w:rsidR="00CF450B">
        <w:t>に対して、</w:t>
      </w:r>
      <w:r w:rsidR="00B70EDD">
        <w:rPr>
          <w:rFonts w:hint="eastAsia"/>
        </w:rPr>
        <w:t>商業上合理的な範囲で、</w:t>
      </w:r>
      <w:r>
        <w:rPr>
          <w:rFonts w:hint="eastAsia"/>
        </w:rPr>
        <w:t>引受人</w:t>
      </w:r>
      <w:r w:rsidR="00CF450B">
        <w:rPr>
          <w:rFonts w:hint="eastAsia"/>
        </w:rPr>
        <w:t>が</w:t>
      </w:r>
      <w:r w:rsidR="00CF450B">
        <w:t>要求する</w:t>
      </w:r>
      <w:r>
        <w:rPr>
          <w:rFonts w:hint="eastAsia"/>
        </w:rPr>
        <w:t>発行会社</w:t>
      </w:r>
      <w:r w:rsidR="00CF450B">
        <w:t>の財務状態及び事業運営に係る情報を開示するものとする。</w:t>
      </w:r>
    </w:p>
    <w:p w14:paraId="5406F934" w14:textId="77777777" w:rsidR="00B8110E" w:rsidRPr="008515EF" w:rsidRDefault="00B8110E" w:rsidP="00D059EF">
      <w:pPr>
        <w:pStyle w:val="level20"/>
        <w:ind w:leftChars="0" w:left="0"/>
      </w:pPr>
    </w:p>
    <w:p w14:paraId="30F2CE1C" w14:textId="32E1E504" w:rsidR="00B8110E" w:rsidRPr="00EC6C72" w:rsidRDefault="00B8110E" w:rsidP="00B8110E">
      <w:pPr>
        <w:pStyle w:val="level1"/>
        <w:rPr>
          <w:b/>
          <w:bCs/>
        </w:rPr>
      </w:pPr>
      <w:r w:rsidRPr="00EC6C72">
        <w:rPr>
          <w:b/>
          <w:bCs/>
        </w:rPr>
        <w:t>（</w:t>
      </w:r>
      <w:r w:rsidR="00252DA6">
        <w:rPr>
          <w:rFonts w:hint="eastAsia"/>
          <w:b/>
          <w:bCs/>
        </w:rPr>
        <w:t>転売制限</w:t>
      </w:r>
      <w:r w:rsidR="00517D16">
        <w:rPr>
          <w:rFonts w:hint="eastAsia"/>
          <w:b/>
          <w:bCs/>
        </w:rPr>
        <w:t>等</w:t>
      </w:r>
      <w:r w:rsidRPr="00EC6C72">
        <w:rPr>
          <w:b/>
          <w:bCs/>
        </w:rPr>
        <w:t>）</w:t>
      </w:r>
    </w:p>
    <w:p w14:paraId="45595BBC" w14:textId="34B9388F" w:rsidR="006E132D" w:rsidRDefault="006E132D" w:rsidP="006E132D">
      <w:pPr>
        <w:pStyle w:val="level2"/>
      </w:pPr>
      <w:r>
        <w:rPr>
          <w:rFonts w:hint="eastAsia"/>
        </w:rPr>
        <w:t>引受人</w:t>
      </w:r>
      <w:r w:rsidRPr="006E132D">
        <w:rPr>
          <w:rFonts w:hint="eastAsia"/>
        </w:rPr>
        <w:t>は、</w:t>
      </w:r>
      <w:r w:rsidRPr="006E132D">
        <w:t>(</w:t>
      </w:r>
      <w:proofErr w:type="spellStart"/>
      <w:r w:rsidRPr="006E132D">
        <w:t>i</w:t>
      </w:r>
      <w:proofErr w:type="spellEnd"/>
      <w:r w:rsidRPr="006E132D">
        <w:t>)本社債の有価証券発行勧誘等（金融商品取引法第4条第2項に定義されるものをいう。以下同じ。）に関し金融商品取引法第4条第1項の規定による届出が行われていないこと、</w:t>
      </w:r>
      <w:r>
        <w:rPr>
          <w:rFonts w:hint="eastAsia"/>
        </w:rPr>
        <w:t>並びに、</w:t>
      </w:r>
      <w:r w:rsidRPr="006E132D">
        <w:rPr>
          <w:rFonts w:hint="eastAsia"/>
        </w:rPr>
        <w:t>(</w:t>
      </w:r>
      <w:r w:rsidRPr="006E132D">
        <w:t>ii)</w:t>
      </w:r>
      <w:r>
        <w:rPr>
          <w:rFonts w:hint="eastAsia"/>
        </w:rPr>
        <w:t>本社債に</w:t>
      </w:r>
      <w:r w:rsidRPr="006E132D">
        <w:rPr>
          <w:rFonts w:hint="eastAsia"/>
        </w:rPr>
        <w:t>別紙</w:t>
      </w:r>
      <w:r w:rsidRPr="006E132D">
        <w:t>1「社債発行要項」第20項に定める分割制限及び転本社債に分割制限が付されていることについて、金融商品取引法第23条の13第4項に基づく告知を受けて、当該告知事項を記載した同条第5項に基づく書面として</w:t>
      </w:r>
      <w:r w:rsidR="00517D16">
        <w:rPr>
          <w:rFonts w:hint="eastAsia"/>
        </w:rPr>
        <w:t>本契約書</w:t>
      </w:r>
      <w:r w:rsidRPr="006E132D">
        <w:t>の交付を受けて本社債を引き受けたものである</w:t>
      </w:r>
      <w:r w:rsidR="00517D16">
        <w:rPr>
          <w:rFonts w:hint="eastAsia"/>
        </w:rPr>
        <w:t>ことを確認する。</w:t>
      </w:r>
    </w:p>
    <w:p w14:paraId="78192A6B" w14:textId="76CF9A46" w:rsidR="006E132D" w:rsidRDefault="00517D16" w:rsidP="00252DA6">
      <w:pPr>
        <w:pStyle w:val="level2"/>
      </w:pPr>
      <w:r>
        <w:rPr>
          <w:rFonts w:hint="eastAsia"/>
        </w:rPr>
        <w:t>引受人は、</w:t>
      </w:r>
      <w:r w:rsidR="006E132D" w:rsidRPr="006E132D">
        <w:t>本社債を譲渡する場合には、</w:t>
      </w:r>
      <w:r>
        <w:rPr>
          <w:rFonts w:hint="eastAsia"/>
        </w:rPr>
        <w:t>前項の</w:t>
      </w:r>
      <w:r w:rsidR="006E132D" w:rsidRPr="006E132D">
        <w:t>(</w:t>
      </w:r>
      <w:proofErr w:type="spellStart"/>
      <w:r w:rsidR="006E132D" w:rsidRPr="006E132D">
        <w:t>i</w:t>
      </w:r>
      <w:proofErr w:type="spellEnd"/>
      <w:r w:rsidR="006E132D" w:rsidRPr="006E132D">
        <w:t>)（但し、「有価証券</w:t>
      </w:r>
      <w:r w:rsidR="006E132D" w:rsidRPr="006E132D">
        <w:rPr>
          <w:rFonts w:hint="eastAsia"/>
        </w:rPr>
        <w:t>発行勧誘等」を「有価証券交付勧誘等」と置き替える。）</w:t>
      </w:r>
      <w:r>
        <w:rPr>
          <w:rFonts w:hint="eastAsia"/>
        </w:rPr>
        <w:t>及び</w:t>
      </w:r>
      <w:r w:rsidR="006E132D" w:rsidRPr="006E132D">
        <w:t>(ii)を記載した書面をあらかじめ又は同時にその相手方に対し交付し、告知</w:t>
      </w:r>
      <w:r>
        <w:rPr>
          <w:rFonts w:hint="eastAsia"/>
        </w:rPr>
        <w:t>しなければならないことを、</w:t>
      </w:r>
      <w:r>
        <w:t>本契約をもって確認する。</w:t>
      </w:r>
    </w:p>
    <w:p w14:paraId="162B20CA" w14:textId="77777777" w:rsidR="00176E9A" w:rsidRPr="00176E9A" w:rsidRDefault="00176E9A" w:rsidP="00252DA6">
      <w:pPr>
        <w:pStyle w:val="level2"/>
        <w:numPr>
          <w:ilvl w:val="0"/>
          <w:numId w:val="0"/>
        </w:numPr>
        <w:ind w:left="420"/>
      </w:pPr>
    </w:p>
    <w:p w14:paraId="5174B5AF" w14:textId="6067C697" w:rsidR="00176E9A" w:rsidRPr="004D6A2D" w:rsidRDefault="00176E9A" w:rsidP="00176E9A">
      <w:pPr>
        <w:pStyle w:val="level1"/>
        <w:rPr>
          <w:b/>
          <w:bCs/>
        </w:rPr>
      </w:pPr>
      <w:r w:rsidRPr="004D6A2D">
        <w:rPr>
          <w:b/>
          <w:bCs/>
        </w:rPr>
        <w:t>（</w:t>
      </w:r>
      <w:r w:rsidR="00C73F5F" w:rsidRPr="004D6A2D">
        <w:rPr>
          <w:rFonts w:hint="eastAsia"/>
          <w:b/>
          <w:bCs/>
        </w:rPr>
        <w:t>補償</w:t>
      </w:r>
      <w:r w:rsidRPr="004D6A2D">
        <w:rPr>
          <w:b/>
          <w:bCs/>
        </w:rPr>
        <w:t>）</w:t>
      </w:r>
    </w:p>
    <w:p w14:paraId="056AE0C8" w14:textId="0A8BB9C6" w:rsidR="00176E9A" w:rsidRPr="00176E9A" w:rsidRDefault="004768B4" w:rsidP="004768B4">
      <w:pPr>
        <w:pStyle w:val="level2"/>
        <w:numPr>
          <w:ilvl w:val="0"/>
          <w:numId w:val="0"/>
        </w:numPr>
        <w:ind w:left="420"/>
      </w:pPr>
      <w:r>
        <w:rPr>
          <w:rFonts w:hint="eastAsia"/>
        </w:rPr>
        <w:t>各</w:t>
      </w:r>
      <w:r w:rsidRPr="00176E9A">
        <w:rPr>
          <w:rFonts w:hint="eastAsia"/>
        </w:rPr>
        <w:t>当事者</w:t>
      </w:r>
      <w:r w:rsidRPr="00176E9A">
        <w:t>は、</w:t>
      </w:r>
      <w:r w:rsidR="00176E9A" w:rsidRPr="00176E9A">
        <w:t>本契約に基づく義務の履行を怠った場合、又は</w:t>
      </w:r>
      <w:r w:rsidR="00176E9A" w:rsidRPr="00F74CA3">
        <w:t>第</w:t>
      </w:r>
      <w:r w:rsidR="003471BA" w:rsidRPr="00F74CA3">
        <w:rPr>
          <w:rFonts w:hint="eastAsia"/>
        </w:rPr>
        <w:t>5</w:t>
      </w:r>
      <w:r w:rsidR="00176E9A" w:rsidRPr="00F74CA3">
        <w:t>条に</w:t>
      </w:r>
      <w:r w:rsidR="00176E9A" w:rsidRPr="00176E9A">
        <w:t>基づく</w:t>
      </w:r>
      <w:r>
        <w:rPr>
          <w:rFonts w:hint="eastAsia"/>
        </w:rPr>
        <w:t>自らの</w:t>
      </w:r>
      <w:r w:rsidR="00176E9A" w:rsidRPr="00176E9A">
        <w:rPr>
          <w:rFonts w:hint="eastAsia"/>
        </w:rPr>
        <w:t>表</w:t>
      </w:r>
      <w:r w:rsidR="00176E9A" w:rsidRPr="00176E9A">
        <w:t>明及び保証に誤りがある場合、これ</w:t>
      </w:r>
      <w:r w:rsidR="00C73F5F">
        <w:rPr>
          <w:rFonts w:hint="eastAsia"/>
        </w:rPr>
        <w:t>ら</w:t>
      </w:r>
      <w:r w:rsidR="00176E9A" w:rsidRPr="00176E9A">
        <w:t>に起因又は関連して</w:t>
      </w:r>
      <w:r>
        <w:rPr>
          <w:rFonts w:hint="eastAsia"/>
        </w:rPr>
        <w:t>相手方</w:t>
      </w:r>
      <w:r w:rsidR="00176E9A" w:rsidRPr="00176E9A">
        <w:t>に生じる一切の損害</w:t>
      </w:r>
      <w:r w:rsidR="003679D9">
        <w:rPr>
          <w:rFonts w:hint="eastAsia"/>
        </w:rPr>
        <w:t>（合理的な弁護士費用を含む。</w:t>
      </w:r>
      <w:r w:rsidR="008B5B39">
        <w:rPr>
          <w:rFonts w:hint="eastAsia"/>
        </w:rPr>
        <w:t>以下本</w:t>
      </w:r>
      <w:r w:rsidR="008D2C1F">
        <w:rPr>
          <w:rFonts w:hint="eastAsia"/>
        </w:rPr>
        <w:t>条</w:t>
      </w:r>
      <w:r w:rsidR="008B5B39">
        <w:rPr>
          <w:rFonts w:hint="eastAsia"/>
        </w:rPr>
        <w:t>において同じ。</w:t>
      </w:r>
      <w:r w:rsidR="003679D9">
        <w:rPr>
          <w:rFonts w:hint="eastAsia"/>
        </w:rPr>
        <w:t>）</w:t>
      </w:r>
      <w:r w:rsidR="00176E9A" w:rsidRPr="00176E9A">
        <w:t>、損失及び費用を補償するものとする。</w:t>
      </w:r>
    </w:p>
    <w:p w14:paraId="456ED60D" w14:textId="77777777" w:rsidR="00176E9A" w:rsidRPr="005B3026" w:rsidRDefault="00176E9A" w:rsidP="004768B4">
      <w:pPr>
        <w:pStyle w:val="level2"/>
        <w:numPr>
          <w:ilvl w:val="0"/>
          <w:numId w:val="0"/>
        </w:numPr>
      </w:pPr>
    </w:p>
    <w:p w14:paraId="5D071957" w14:textId="77777777" w:rsidR="00176E9A" w:rsidRPr="004D6A2D" w:rsidRDefault="00176E9A" w:rsidP="00176E9A">
      <w:pPr>
        <w:pStyle w:val="level1"/>
        <w:rPr>
          <w:b/>
          <w:bCs/>
        </w:rPr>
      </w:pPr>
      <w:r w:rsidRPr="004D6A2D">
        <w:rPr>
          <w:b/>
          <w:bCs/>
        </w:rPr>
        <w:t>（契約の終了）</w:t>
      </w:r>
    </w:p>
    <w:p w14:paraId="74640182" w14:textId="01A9FF18" w:rsidR="00176E9A" w:rsidRPr="00176E9A" w:rsidRDefault="00030EB0" w:rsidP="00413F88">
      <w:pPr>
        <w:pStyle w:val="level2"/>
      </w:pPr>
      <w:r>
        <w:rPr>
          <w:rFonts w:hint="eastAsia"/>
        </w:rPr>
        <w:t>本契約は、</w:t>
      </w:r>
      <w:r w:rsidR="00176E9A" w:rsidRPr="00176E9A">
        <w:t>次のいずれか一に該当する場合に終了する。</w:t>
      </w:r>
    </w:p>
    <w:p w14:paraId="3B9ACF70" w14:textId="61B8692A" w:rsidR="00176E9A" w:rsidRPr="00176E9A" w:rsidRDefault="00176E9A" w:rsidP="009B6E53">
      <w:pPr>
        <w:pStyle w:val="level30"/>
        <w:numPr>
          <w:ilvl w:val="1"/>
          <w:numId w:val="11"/>
        </w:numPr>
        <w:ind w:leftChars="200" w:left="987"/>
      </w:pPr>
      <w:r w:rsidRPr="00176E9A">
        <w:t>本契約当事者の全員が書面により合意した場合</w:t>
      </w:r>
    </w:p>
    <w:p w14:paraId="6674374E" w14:textId="17D6D0A0" w:rsidR="00176E9A" w:rsidRPr="00176E9A" w:rsidRDefault="00176E9A" w:rsidP="009B6E53">
      <w:pPr>
        <w:pStyle w:val="level30"/>
        <w:numPr>
          <w:ilvl w:val="1"/>
          <w:numId w:val="11"/>
        </w:numPr>
        <w:ind w:leftChars="200" w:left="987"/>
      </w:pPr>
      <w:r w:rsidRPr="00176E9A">
        <w:t>本社債に基づく発行会社の</w:t>
      </w:r>
      <w:r w:rsidR="00F25870">
        <w:t>引受人</w:t>
      </w:r>
      <w:r w:rsidRPr="00176E9A">
        <w:t>に対する一切の債務（利息を含む。）が</w:t>
      </w:r>
      <w:r w:rsidR="00676FE5">
        <w:rPr>
          <w:rFonts w:hint="eastAsia"/>
        </w:rPr>
        <w:t>全て</w:t>
      </w:r>
      <w:r w:rsidRPr="00176E9A">
        <w:t>返済された場合</w:t>
      </w:r>
    </w:p>
    <w:p w14:paraId="137A9E6E" w14:textId="68902B40" w:rsidR="00176E9A" w:rsidRPr="00176E9A" w:rsidRDefault="00176E9A" w:rsidP="00176E9A">
      <w:pPr>
        <w:pStyle w:val="level2"/>
      </w:pPr>
      <w:r w:rsidRPr="00176E9A">
        <w:lastRenderedPageBreak/>
        <w:t>本契約の終了は、将来に向</w:t>
      </w:r>
      <w:r w:rsidR="004D6A2D">
        <w:rPr>
          <w:rFonts w:hint="eastAsia"/>
        </w:rPr>
        <w:t>かっ</w:t>
      </w:r>
      <w:r w:rsidRPr="00176E9A">
        <w:t>てのみその効力を生じ、本契約に別段の定めがある場合を除き、終了前に本契約に基づき発生した権利及び義務は</w:t>
      </w:r>
      <w:r w:rsidR="00171858">
        <w:rPr>
          <w:rFonts w:hint="eastAsia"/>
        </w:rPr>
        <w:t>本契約の</w:t>
      </w:r>
      <w:r w:rsidRPr="00176E9A">
        <w:t>終了による影響を受けない。</w:t>
      </w:r>
    </w:p>
    <w:p w14:paraId="2BAA0106" w14:textId="77777777" w:rsidR="00176E9A" w:rsidRPr="00176E9A" w:rsidRDefault="00176E9A" w:rsidP="00176E9A">
      <w:pPr>
        <w:pStyle w:val="level30"/>
        <w:ind w:left="840"/>
      </w:pPr>
    </w:p>
    <w:p w14:paraId="28BAF0E1" w14:textId="77777777" w:rsidR="00322C3A" w:rsidRPr="004D6A2D" w:rsidRDefault="00322C3A" w:rsidP="00322C3A">
      <w:pPr>
        <w:pStyle w:val="level1"/>
        <w:rPr>
          <w:b/>
          <w:bCs/>
        </w:rPr>
      </w:pPr>
      <w:r w:rsidRPr="004D6A2D">
        <w:rPr>
          <w:b/>
          <w:bCs/>
        </w:rPr>
        <w:t>（秘密保持義務）</w:t>
      </w:r>
    </w:p>
    <w:p w14:paraId="26B7A675" w14:textId="0CB62CE7" w:rsidR="00322C3A" w:rsidRPr="00176E9A" w:rsidRDefault="00322C3A" w:rsidP="00322C3A">
      <w:pPr>
        <w:pStyle w:val="level2"/>
      </w:pPr>
      <w:r w:rsidRPr="00176E9A">
        <w:t>発行会社及び</w:t>
      </w:r>
      <w:r w:rsidR="00F25870">
        <w:t>引受人</w:t>
      </w:r>
      <w:r w:rsidRPr="00176E9A">
        <w:t>（以下「</w:t>
      </w:r>
      <w:r>
        <w:rPr>
          <w:rFonts w:hint="eastAsia"/>
        </w:rPr>
        <w:t>受領当事者</w:t>
      </w:r>
      <w:r w:rsidRPr="00176E9A">
        <w:t>」という。）は、本契約の内容及び本契約に関連して取得した相手方（以下「</w:t>
      </w:r>
      <w:r>
        <w:rPr>
          <w:rFonts w:hint="eastAsia"/>
        </w:rPr>
        <w:t>開示当事者</w:t>
      </w:r>
      <w:r w:rsidRPr="00176E9A">
        <w:t>」という。）に関する情報（以下「秘密情報」という。）につき、これを機密として取り扱うものとし、当該秘密情報に係る</w:t>
      </w:r>
      <w:r>
        <w:rPr>
          <w:rFonts w:hint="eastAsia"/>
        </w:rPr>
        <w:t>開示当事者</w:t>
      </w:r>
      <w:r w:rsidRPr="00176E9A">
        <w:t>の書面又は電磁的方法による事前の同意がある場合を除き、第三者（当該当事者に対して法令等に基づく守秘義務を負う者を除く。）に開示</w:t>
      </w:r>
      <w:r>
        <w:rPr>
          <w:rFonts w:hint="eastAsia"/>
        </w:rPr>
        <w:t>、漏えい又は示唆</w:t>
      </w:r>
      <w:r w:rsidRPr="00176E9A">
        <w:t>してはなら</w:t>
      </w:r>
      <w:r>
        <w:rPr>
          <w:rFonts w:hint="eastAsia"/>
        </w:rPr>
        <w:t>ず、本契約に基づく権利の行使若しくは義務の履行又は発行日後の発行会社、</w:t>
      </w:r>
      <w:r w:rsidR="00F25870">
        <w:rPr>
          <w:rFonts w:hint="eastAsia"/>
        </w:rPr>
        <w:t>引受人</w:t>
      </w:r>
      <w:r>
        <w:rPr>
          <w:rFonts w:hint="eastAsia"/>
        </w:rPr>
        <w:t>の事業の運営の目的においてのみこれを使用することができるものとする。</w:t>
      </w:r>
      <w:r w:rsidRPr="00176E9A">
        <w:t>但し、</w:t>
      </w:r>
      <w:r>
        <w:rPr>
          <w:rFonts w:hint="eastAsia"/>
        </w:rPr>
        <w:t>次</w:t>
      </w:r>
      <w:r w:rsidRPr="00176E9A">
        <w:t>の各号のいずれかに該当する情報はこの限りではない。</w:t>
      </w:r>
    </w:p>
    <w:p w14:paraId="6E798B40" w14:textId="77777777" w:rsidR="00322C3A" w:rsidRPr="00176E9A" w:rsidRDefault="00322C3A" w:rsidP="00322C3A">
      <w:pPr>
        <w:pStyle w:val="level3"/>
      </w:pPr>
      <w:r>
        <w:rPr>
          <w:rFonts w:hint="eastAsia"/>
        </w:rPr>
        <w:t>受領当事者が開示当事者から受領する前に自ら適法に保有していた情報</w:t>
      </w:r>
    </w:p>
    <w:p w14:paraId="47E011A8" w14:textId="77777777" w:rsidR="00322C3A" w:rsidRPr="00176E9A" w:rsidRDefault="00322C3A" w:rsidP="00322C3A">
      <w:pPr>
        <w:pStyle w:val="level3"/>
      </w:pPr>
      <w:r>
        <w:rPr>
          <w:rFonts w:hint="eastAsia"/>
        </w:rPr>
        <w:t>受領当事者が開示当事者から受領した時点ですでに公知となっていた情報</w:t>
      </w:r>
    </w:p>
    <w:p w14:paraId="7A123A29" w14:textId="77777777" w:rsidR="00322C3A" w:rsidRPr="00176E9A" w:rsidRDefault="00322C3A" w:rsidP="00322C3A">
      <w:pPr>
        <w:pStyle w:val="level3"/>
      </w:pPr>
      <w:r>
        <w:rPr>
          <w:rFonts w:hint="eastAsia"/>
        </w:rPr>
        <w:t>受領当事者が開示当事者から受領した後、自らの責めによらずに公知となった情報</w:t>
      </w:r>
    </w:p>
    <w:p w14:paraId="284E38D2" w14:textId="77777777" w:rsidR="00322C3A" w:rsidRDefault="00322C3A" w:rsidP="00322C3A">
      <w:pPr>
        <w:pStyle w:val="level3"/>
      </w:pPr>
      <w:r>
        <w:rPr>
          <w:rFonts w:hint="eastAsia"/>
        </w:rPr>
        <w:t>受領当事者が正当な権利を有する第三者から秘密保持義務を負うことなく適法に入手した情報</w:t>
      </w:r>
    </w:p>
    <w:p w14:paraId="5BE6A8EE" w14:textId="77777777" w:rsidR="00322C3A" w:rsidRPr="004E473D" w:rsidRDefault="00322C3A" w:rsidP="00322C3A">
      <w:pPr>
        <w:pStyle w:val="level3"/>
      </w:pPr>
      <w:r>
        <w:rPr>
          <w:rFonts w:hint="eastAsia"/>
        </w:rPr>
        <w:t>受領当事者が開示当事者の情報によらずに自ら開発した情報</w:t>
      </w:r>
    </w:p>
    <w:p w14:paraId="0ACA9B86" w14:textId="2D62A1BE" w:rsidR="00F74CA3" w:rsidRDefault="00322C3A" w:rsidP="00322C3A">
      <w:pPr>
        <w:pStyle w:val="level2"/>
      </w:pPr>
      <w:r w:rsidRPr="00176E9A">
        <w:t>前項本文の規定にかかわらず、発行会社及び</w:t>
      </w:r>
      <w:r w:rsidR="00F25870">
        <w:t>引受人</w:t>
      </w:r>
      <w:r w:rsidRPr="00176E9A">
        <w:t>は、法令等の規定又は司法・行政機関等の公的機関により要請される場合、必要最小限の範囲で秘密情報を開示することができ</w:t>
      </w:r>
      <w:r w:rsidR="00F74CA3">
        <w:rPr>
          <w:rFonts w:hint="eastAsia"/>
        </w:rPr>
        <w:t>るものとする。</w:t>
      </w:r>
    </w:p>
    <w:p w14:paraId="3AEB87BB" w14:textId="31AB4BFD" w:rsidR="00322C3A" w:rsidRDefault="00F74CA3" w:rsidP="00CE4DDB">
      <w:pPr>
        <w:pStyle w:val="level2"/>
      </w:pPr>
      <w:r>
        <w:rPr>
          <w:rFonts w:hint="eastAsia"/>
        </w:rPr>
        <w:t>第1項本文の規定にかかわらず、</w:t>
      </w:r>
      <w:r w:rsidRPr="00176E9A">
        <w:t>発行会社及び</w:t>
      </w:r>
      <w:r>
        <w:t>引受人</w:t>
      </w:r>
      <w:r w:rsidRPr="00176E9A">
        <w:t>は</w:t>
      </w:r>
      <w:r>
        <w:rPr>
          <w:rFonts w:hint="eastAsia"/>
        </w:rPr>
        <w:t>、</w:t>
      </w:r>
      <w:r w:rsidR="00322C3A" w:rsidRPr="00176E9A">
        <w:t>(</w:t>
      </w:r>
      <w:proofErr w:type="spellStart"/>
      <w:r w:rsidR="00322C3A" w:rsidRPr="00176E9A">
        <w:t>i</w:t>
      </w:r>
      <w:proofErr w:type="spellEnd"/>
      <w:r w:rsidR="00322C3A" w:rsidRPr="00176E9A">
        <w:t>)自己</w:t>
      </w:r>
      <w:r w:rsidRPr="00F74CA3">
        <w:rPr>
          <w:rFonts w:hint="eastAsia"/>
        </w:rPr>
        <w:t>の</w:t>
      </w:r>
      <w:r w:rsidR="00CE4DDB">
        <w:rPr>
          <w:rFonts w:hint="eastAsia"/>
        </w:rPr>
        <w:t>役職員及び</w:t>
      </w:r>
      <w:r w:rsidRPr="00F74CA3">
        <w:rPr>
          <w:rFonts w:hint="eastAsia"/>
        </w:rPr>
        <w:t>アドバイザー</w:t>
      </w:r>
      <w:r>
        <w:rPr>
          <w:rFonts w:hint="eastAsia"/>
        </w:rPr>
        <w:t>、</w:t>
      </w:r>
      <w:r>
        <w:t>(ii)</w:t>
      </w:r>
      <w:r w:rsidR="00F25870">
        <w:t>引受人</w:t>
      </w:r>
      <w:r w:rsidR="00CE4DDB">
        <w:rPr>
          <w:rFonts w:hint="eastAsia"/>
        </w:rPr>
        <w:t>が組合その他の投資ビークルである場合における</w:t>
      </w:r>
      <w:r w:rsidR="00F25870">
        <w:t>引受人</w:t>
      </w:r>
      <w:r w:rsidR="009E4CF5" w:rsidRPr="00176E9A">
        <w:t>に対する出資者</w:t>
      </w:r>
      <w:r w:rsidR="00CE4DDB">
        <w:rPr>
          <w:rFonts w:hint="eastAsia"/>
        </w:rPr>
        <w:t>（</w:t>
      </w:r>
      <w:r w:rsidR="00DB1ED1">
        <w:rPr>
          <w:rFonts w:hint="eastAsia"/>
        </w:rPr>
        <w:t>その</w:t>
      </w:r>
      <w:r w:rsidR="00CE4DDB">
        <w:rPr>
          <w:rFonts w:hint="eastAsia"/>
        </w:rPr>
        <w:t>役職員を含む。）</w:t>
      </w:r>
      <w:r w:rsidR="00375400">
        <w:rPr>
          <w:rFonts w:hint="eastAsia"/>
        </w:rPr>
        <w:t>、</w:t>
      </w:r>
      <w:r w:rsidR="00375400" w:rsidRPr="00375400">
        <w:rPr>
          <w:rFonts w:hint="eastAsia"/>
          <w:highlight w:val="yellow"/>
        </w:rPr>
        <w:t>［</w:t>
      </w:r>
      <w:r w:rsidR="00CE4DDB" w:rsidRPr="00375400">
        <w:rPr>
          <w:highlight w:val="yellow"/>
        </w:rPr>
        <w:t>(iii)</w:t>
      </w:r>
      <w:r w:rsidR="00CE4DDB" w:rsidRPr="00375400">
        <w:rPr>
          <w:rFonts w:hint="eastAsia"/>
          <w:highlight w:val="yellow"/>
        </w:rPr>
        <w:t>自己</w:t>
      </w:r>
      <w:r w:rsidR="00322C3A" w:rsidRPr="00375400">
        <w:rPr>
          <w:highlight w:val="yellow"/>
        </w:rPr>
        <w:t>の親会社、子会社</w:t>
      </w:r>
      <w:r w:rsidR="00CE4DDB" w:rsidRPr="00375400">
        <w:rPr>
          <w:rFonts w:hint="eastAsia"/>
          <w:highlight w:val="yellow"/>
        </w:rPr>
        <w:t>及び</w:t>
      </w:r>
      <w:r w:rsidR="00322C3A" w:rsidRPr="00375400">
        <w:rPr>
          <w:highlight w:val="yellow"/>
        </w:rPr>
        <w:t>関連会社</w:t>
      </w:r>
      <w:r w:rsidR="00CE4DDB" w:rsidRPr="00375400">
        <w:rPr>
          <w:rFonts w:hint="eastAsia"/>
          <w:highlight w:val="yellow"/>
        </w:rPr>
        <w:t>（それらの役職員を含む。）</w:t>
      </w:r>
      <w:commentRangeStart w:id="0"/>
      <w:r w:rsidR="00375400" w:rsidRPr="00375400">
        <w:rPr>
          <w:rFonts w:hint="eastAsia"/>
          <w:highlight w:val="yellow"/>
        </w:rPr>
        <w:t>］</w:t>
      </w:r>
      <w:commentRangeEnd w:id="0"/>
      <w:r w:rsidR="00F547F3">
        <w:rPr>
          <w:rStyle w:val="ab"/>
          <w:rFonts w:ascii="ＭＳ 明朝" w:eastAsia="ＭＳ 明朝" w:hAnsi="ＭＳ 明朝" w:cs="ＭＳ 明朝"/>
          <w:kern w:val="0"/>
        </w:rPr>
        <w:commentReference w:id="0"/>
      </w:r>
      <w:r w:rsidR="00322C3A" w:rsidRPr="00176E9A">
        <w:t>に対し、本条と同等の秘密保持義務を遵守させることを条件として必要な範囲で秘密情報を開示することができるものとする。</w:t>
      </w:r>
    </w:p>
    <w:p w14:paraId="1E267269" w14:textId="77777777" w:rsidR="00322C3A" w:rsidRPr="00176E9A" w:rsidRDefault="00322C3A" w:rsidP="00322C3A"/>
    <w:p w14:paraId="674C5171" w14:textId="77777777" w:rsidR="00176E9A" w:rsidRPr="004D6A2D" w:rsidRDefault="00176E9A" w:rsidP="00176E9A">
      <w:pPr>
        <w:pStyle w:val="level1"/>
        <w:rPr>
          <w:b/>
          <w:bCs/>
        </w:rPr>
      </w:pPr>
      <w:r w:rsidRPr="004D6A2D">
        <w:rPr>
          <w:b/>
          <w:bCs/>
        </w:rPr>
        <w:t>（契約上の地位・権利義務の譲渡等）</w:t>
      </w:r>
    </w:p>
    <w:p w14:paraId="75DD44A6" w14:textId="4B12AA0C" w:rsidR="00176E9A" w:rsidRPr="00176E9A" w:rsidRDefault="00DD04BA" w:rsidP="00B85565">
      <w:pPr>
        <w:pStyle w:val="level30"/>
        <w:ind w:leftChars="0"/>
      </w:pPr>
      <w:r>
        <w:rPr>
          <w:rFonts w:hint="eastAsia"/>
        </w:rPr>
        <w:t>各</w:t>
      </w:r>
      <w:r w:rsidR="00176E9A" w:rsidRPr="00176E9A">
        <w:rPr>
          <w:rFonts w:hint="eastAsia"/>
        </w:rPr>
        <w:t>当事者</w:t>
      </w:r>
      <w:r w:rsidR="00176E9A" w:rsidRPr="00176E9A">
        <w:t>は、</w:t>
      </w:r>
      <w:r w:rsidR="00A72C82">
        <w:rPr>
          <w:rFonts w:hint="eastAsia"/>
        </w:rPr>
        <w:t>本契約において別段の定めがある場合を除き、</w:t>
      </w:r>
      <w:r w:rsidR="00A72C82" w:rsidRPr="00176E9A">
        <w:t>本契約上の地位及び権利義務の全部又は一部を</w:t>
      </w:r>
      <w:r w:rsidR="00176E9A" w:rsidRPr="00176E9A">
        <w:t>他の全ての当事者の事前の書面による同意な</w:t>
      </w:r>
      <w:r w:rsidR="00A72C82">
        <w:rPr>
          <w:rFonts w:hint="eastAsia"/>
        </w:rPr>
        <w:t>しに</w:t>
      </w:r>
      <w:r w:rsidR="00176E9A" w:rsidRPr="00176E9A">
        <w:t>、第三者に譲渡</w:t>
      </w:r>
      <w:r w:rsidR="00A72C82">
        <w:rPr>
          <w:rFonts w:hint="eastAsia"/>
        </w:rPr>
        <w:t>、移転、担保権の設定</w:t>
      </w:r>
      <w:r w:rsidR="00176E9A" w:rsidRPr="00176E9A">
        <w:t>その他の</w:t>
      </w:r>
      <w:r w:rsidR="00A72C82">
        <w:rPr>
          <w:rFonts w:hint="eastAsia"/>
        </w:rPr>
        <w:t>方法により</w:t>
      </w:r>
      <w:r w:rsidR="00176E9A" w:rsidRPr="00176E9A">
        <w:t>処分をしてはならないものとする。</w:t>
      </w:r>
    </w:p>
    <w:p w14:paraId="0A64A4C2" w14:textId="77777777" w:rsidR="00176E9A" w:rsidRPr="00176E9A" w:rsidRDefault="00176E9A" w:rsidP="00176E9A">
      <w:pPr>
        <w:pStyle w:val="level30"/>
        <w:ind w:left="840"/>
      </w:pPr>
    </w:p>
    <w:p w14:paraId="615A8388" w14:textId="77777777" w:rsidR="00322C3A" w:rsidRPr="004D6A2D" w:rsidRDefault="00322C3A" w:rsidP="00322C3A">
      <w:pPr>
        <w:pStyle w:val="level1"/>
        <w:rPr>
          <w:b/>
          <w:bCs/>
        </w:rPr>
      </w:pPr>
      <w:bookmarkStart w:id="1" w:name="第23条（準拠法及び管轄）"/>
      <w:bookmarkEnd w:id="1"/>
      <w:r w:rsidRPr="004D6A2D">
        <w:rPr>
          <w:b/>
          <w:bCs/>
        </w:rPr>
        <w:t>（費用負担及び公租公課等）</w:t>
      </w:r>
    </w:p>
    <w:p w14:paraId="6874EA72" w14:textId="77777777" w:rsidR="00322C3A" w:rsidRDefault="00322C3A" w:rsidP="00322C3A">
      <w:pPr>
        <w:pStyle w:val="level30"/>
        <w:ind w:leftChars="0"/>
      </w:pPr>
      <w:r w:rsidRPr="00176E9A">
        <w:t>本契約に</w:t>
      </w:r>
      <w:r>
        <w:rPr>
          <w:rFonts w:hint="eastAsia"/>
        </w:rPr>
        <w:t>おいて別段の定めがある</w:t>
      </w:r>
      <w:r w:rsidRPr="00176E9A">
        <w:t>場合を除き、本契約の締結及び履行に関連して各自に</w:t>
      </w:r>
      <w:r w:rsidRPr="00176E9A">
        <w:lastRenderedPageBreak/>
        <w:t>発生し又は課される費用</w:t>
      </w:r>
      <w:r>
        <w:rPr>
          <w:rFonts w:hint="eastAsia"/>
        </w:rPr>
        <w:t>（弁護士、公認会計士、フィナンシャル・アドバイザーその他の専門家に係る費用を含むがこれに限られない。）</w:t>
      </w:r>
      <w:r w:rsidRPr="00176E9A">
        <w:t>又は公租公課については、各自これを負担する。</w:t>
      </w:r>
    </w:p>
    <w:p w14:paraId="6D6E7917" w14:textId="77777777" w:rsidR="00322C3A" w:rsidRDefault="00322C3A" w:rsidP="00322C3A">
      <w:pPr>
        <w:pStyle w:val="level30"/>
        <w:ind w:leftChars="0"/>
      </w:pPr>
    </w:p>
    <w:p w14:paraId="728941EB" w14:textId="2263795E" w:rsidR="008F25ED" w:rsidRPr="008F25ED" w:rsidRDefault="008F25ED" w:rsidP="008F25ED">
      <w:pPr>
        <w:pStyle w:val="level1"/>
        <w:rPr>
          <w:b/>
          <w:bCs/>
        </w:rPr>
      </w:pPr>
      <w:r w:rsidRPr="008F25ED">
        <w:rPr>
          <w:rFonts w:hint="eastAsia"/>
          <w:b/>
          <w:bCs/>
        </w:rPr>
        <w:t>（</w:t>
      </w:r>
      <w:r>
        <w:rPr>
          <w:rFonts w:hint="eastAsia"/>
          <w:b/>
          <w:bCs/>
        </w:rPr>
        <w:t>通知</w:t>
      </w:r>
      <w:r w:rsidRPr="008F25ED">
        <w:rPr>
          <w:rFonts w:hint="eastAsia"/>
          <w:b/>
          <w:bCs/>
        </w:rPr>
        <w:t>）</w:t>
      </w:r>
    </w:p>
    <w:p w14:paraId="420062C1" w14:textId="56B74752" w:rsidR="008F25ED" w:rsidRDefault="008F25ED" w:rsidP="00065627">
      <w:pPr>
        <w:pStyle w:val="level2"/>
      </w:pPr>
      <w:r>
        <w:rPr>
          <w:rFonts w:hint="eastAsia"/>
        </w:rPr>
        <w:t>本契約に基づく各当事者への通知・同意その他一切の連絡</w:t>
      </w:r>
      <w:r w:rsidR="00065627">
        <w:rPr>
          <w:rFonts w:hint="eastAsia"/>
        </w:rPr>
        <w:t>（本条において、以下「通知等」という。）</w:t>
      </w:r>
      <w:r>
        <w:rPr>
          <w:rFonts w:hint="eastAsia"/>
        </w:rPr>
        <w:t>は、本契約に別段の定めその他別段の合意がない限り、権限を有する者による適正に署名又は押印された書面により、相手方があらかじめ指定した住所又は連絡先に対し、郵便又は電子メールのいずれかの方法により送付されるものとする。かかる</w:t>
      </w:r>
      <w:r w:rsidR="00065627">
        <w:rPr>
          <w:rFonts w:hint="eastAsia"/>
        </w:rPr>
        <w:t>通知等</w:t>
      </w:r>
      <w:r>
        <w:rPr>
          <w:rFonts w:hint="eastAsia"/>
        </w:rPr>
        <w:t>は、当該名宛人に到達した時（到達日が営業日でない場合、直後の営業日）にその効力を発生する。なお、各当事者は、相手方に対して書面</w:t>
      </w:r>
      <w:r w:rsidR="00065627">
        <w:rPr>
          <w:rFonts w:hint="eastAsia"/>
        </w:rPr>
        <w:t>又は電子メール</w:t>
      </w:r>
      <w:r>
        <w:rPr>
          <w:rFonts w:hint="eastAsia"/>
        </w:rPr>
        <w:t>により通知することにより、この住所又は連絡先を変更することができる。</w:t>
      </w:r>
    </w:p>
    <w:p w14:paraId="1F107B11" w14:textId="1979D19E" w:rsidR="00065627" w:rsidRPr="00065627" w:rsidRDefault="00065627" w:rsidP="00065627">
      <w:pPr>
        <w:pStyle w:val="level2"/>
      </w:pPr>
      <w:r w:rsidRPr="00065627">
        <w:t>前項に基づく通知</w:t>
      </w:r>
      <w:r>
        <w:rPr>
          <w:rFonts w:hint="eastAsia"/>
        </w:rPr>
        <w:t>等</w:t>
      </w:r>
      <w:r w:rsidRPr="00065627">
        <w:rPr>
          <w:rFonts w:hint="eastAsia"/>
        </w:rPr>
        <w:t>が</w:t>
      </w:r>
      <w:r w:rsidRPr="00065627">
        <w:t>、所在不明等通知の相手方である当事者の責に帰すべき事由により、到達しなかった場合には、その発送</w:t>
      </w:r>
      <w:r>
        <w:rPr>
          <w:rFonts w:hint="eastAsia"/>
        </w:rPr>
        <w:t>又は発信</w:t>
      </w:r>
      <w:r w:rsidRPr="00065627">
        <w:t>の日から1週間を経過した日に、当該通知</w:t>
      </w:r>
      <w:r>
        <w:rPr>
          <w:rFonts w:hint="eastAsia"/>
        </w:rPr>
        <w:t>等</w:t>
      </w:r>
      <w:r w:rsidRPr="00065627">
        <w:t>が到達したものとみなす｡</w:t>
      </w:r>
    </w:p>
    <w:p w14:paraId="653765D4" w14:textId="77777777" w:rsidR="008F25ED" w:rsidRDefault="008F25ED" w:rsidP="00322C3A">
      <w:pPr>
        <w:pStyle w:val="level30"/>
        <w:ind w:leftChars="0"/>
      </w:pPr>
    </w:p>
    <w:p w14:paraId="52116E42" w14:textId="5687D6E1" w:rsidR="00176E9A" w:rsidRPr="004D6A2D" w:rsidRDefault="00176E9A" w:rsidP="00176E9A">
      <w:pPr>
        <w:pStyle w:val="level1"/>
        <w:rPr>
          <w:b/>
          <w:bCs/>
        </w:rPr>
      </w:pPr>
      <w:r w:rsidRPr="004D6A2D">
        <w:rPr>
          <w:b/>
          <w:bCs/>
        </w:rPr>
        <w:t>（準拠法）</w:t>
      </w:r>
    </w:p>
    <w:p w14:paraId="01BFB445" w14:textId="0E40DC48" w:rsidR="00176E9A" w:rsidRDefault="00176E9A" w:rsidP="00B85565">
      <w:pPr>
        <w:pStyle w:val="level30"/>
        <w:ind w:leftChars="0"/>
      </w:pPr>
      <w:r w:rsidRPr="00176E9A">
        <w:t>本契約</w:t>
      </w:r>
      <w:r w:rsidR="00A72C82">
        <w:rPr>
          <w:rFonts w:hint="eastAsia"/>
        </w:rPr>
        <w:t>の準拠法は</w:t>
      </w:r>
      <w:r w:rsidRPr="00176E9A">
        <w:t>日本法</w:t>
      </w:r>
      <w:r w:rsidR="00A72C82">
        <w:rPr>
          <w:rFonts w:hint="eastAsia"/>
        </w:rPr>
        <w:t>と</w:t>
      </w:r>
      <w:r w:rsidRPr="00176E9A">
        <w:t>し、</w:t>
      </w:r>
      <w:r w:rsidR="00A72C82">
        <w:rPr>
          <w:rFonts w:hint="eastAsia"/>
        </w:rPr>
        <w:t>日本法に</w:t>
      </w:r>
      <w:r w:rsidRPr="00176E9A">
        <w:t>従って解釈される。</w:t>
      </w:r>
    </w:p>
    <w:p w14:paraId="0625CB38" w14:textId="77777777" w:rsidR="00322C3A" w:rsidRDefault="00322C3A" w:rsidP="009C40D2"/>
    <w:p w14:paraId="07217960" w14:textId="5E01C8ED" w:rsidR="00322C3A" w:rsidRPr="004D6A2D" w:rsidRDefault="00322C3A" w:rsidP="004626AB">
      <w:pPr>
        <w:pStyle w:val="level1"/>
        <w:rPr>
          <w:b/>
          <w:bCs/>
        </w:rPr>
      </w:pPr>
      <w:r w:rsidRPr="004D6A2D">
        <w:rPr>
          <w:rFonts w:hint="eastAsia"/>
          <w:b/>
          <w:bCs/>
        </w:rPr>
        <w:t>（管轄）</w:t>
      </w:r>
    </w:p>
    <w:p w14:paraId="327369D3" w14:textId="5EA20613" w:rsidR="00176E9A" w:rsidRPr="00176E9A" w:rsidRDefault="00A72C82" w:rsidP="009559FF">
      <w:pPr>
        <w:pStyle w:val="level30"/>
        <w:ind w:leftChars="0"/>
      </w:pPr>
      <w:r>
        <w:rPr>
          <w:rFonts w:hint="eastAsia"/>
        </w:rPr>
        <w:t>各</w:t>
      </w:r>
      <w:r w:rsidR="00176E9A" w:rsidRPr="00176E9A">
        <w:t>当事者は、本契約に</w:t>
      </w:r>
      <w:r>
        <w:rPr>
          <w:rFonts w:hint="eastAsia"/>
        </w:rPr>
        <w:t>起因して又は関連して生じた</w:t>
      </w:r>
      <w:r w:rsidR="00176E9A" w:rsidRPr="00176E9A">
        <w:t>一切の紛争について、</w:t>
      </w:r>
      <w:r w:rsidR="009559FF" w:rsidRPr="009559FF">
        <w:rPr>
          <w:rFonts w:hint="eastAsia"/>
          <w:highlight w:val="yellow"/>
        </w:rPr>
        <w:t>［●●</w:t>
      </w:r>
      <w:r w:rsidR="00176E9A" w:rsidRPr="009559FF">
        <w:rPr>
          <w:highlight w:val="yellow"/>
        </w:rPr>
        <w:t>地方裁判所</w:t>
      </w:r>
      <w:r w:rsidR="009559FF" w:rsidRPr="009559FF">
        <w:rPr>
          <w:rFonts w:hint="eastAsia"/>
          <w:highlight w:val="yellow"/>
        </w:rPr>
        <w:t>］</w:t>
      </w:r>
      <w:r w:rsidR="00176E9A" w:rsidRPr="00176E9A">
        <w:t>を第一審の専属的合意管轄裁判所とする。</w:t>
      </w:r>
    </w:p>
    <w:p w14:paraId="10AF8452" w14:textId="77777777" w:rsidR="00176E9A" w:rsidRPr="009559FF" w:rsidRDefault="00176E9A" w:rsidP="00176E9A">
      <w:pPr>
        <w:pStyle w:val="level30"/>
        <w:ind w:left="840"/>
      </w:pPr>
    </w:p>
    <w:p w14:paraId="04DE1A5E" w14:textId="1D159385" w:rsidR="000D1015" w:rsidRPr="009640FD" w:rsidRDefault="009640FD" w:rsidP="009640FD">
      <w:pPr>
        <w:pStyle w:val="level1"/>
        <w:numPr>
          <w:ilvl w:val="0"/>
          <w:numId w:val="0"/>
        </w:numPr>
        <w:ind w:left="420" w:hanging="420"/>
        <w:jc w:val="center"/>
      </w:pPr>
      <w:bookmarkStart w:id="2" w:name="第24条（誠実協議）"/>
      <w:bookmarkEnd w:id="2"/>
      <w:r w:rsidRPr="009640FD">
        <w:rPr>
          <w:rFonts w:hint="eastAsia"/>
        </w:rPr>
        <w:t>（本頁、以下余白）</w:t>
      </w:r>
    </w:p>
    <w:p w14:paraId="7DC7775D" w14:textId="35AB3B0A" w:rsidR="009640FD" w:rsidRDefault="009640FD">
      <w:pPr>
        <w:widowControl/>
        <w:jc w:val="left"/>
      </w:pPr>
      <w:r>
        <w:br w:type="page"/>
      </w:r>
    </w:p>
    <w:p w14:paraId="0504BCF0" w14:textId="77777777" w:rsidR="00176E9A" w:rsidRPr="00176E9A" w:rsidRDefault="00176E9A" w:rsidP="00176E9A">
      <w:pPr>
        <w:pStyle w:val="level30"/>
        <w:ind w:left="840"/>
      </w:pPr>
    </w:p>
    <w:p w14:paraId="0F6D8348" w14:textId="1E444B61" w:rsidR="00E20388" w:rsidRPr="00E20388" w:rsidRDefault="00E20388" w:rsidP="00392125">
      <w:pPr>
        <w:pStyle w:val="level30"/>
        <w:ind w:leftChars="0" w:left="0" w:firstLineChars="100" w:firstLine="210"/>
      </w:pPr>
      <w:r w:rsidRPr="00E20388">
        <w:t>本契約の締結を証するため、発行会社及び</w:t>
      </w:r>
      <w:r w:rsidR="00F25870">
        <w:t>引受人</w:t>
      </w:r>
      <w:r w:rsidRPr="00E20388">
        <w:t>は、本契約書の正本を</w:t>
      </w:r>
      <w:r w:rsidR="00A45313">
        <w:t>2</w:t>
      </w:r>
      <w:r w:rsidRPr="00E20388">
        <w:t>通作成し、各自記名押印又は署名の上、各1通を保管す</w:t>
      </w:r>
      <w:r w:rsidRPr="008F1D3D">
        <w:t>る。</w:t>
      </w:r>
      <w:r w:rsidR="005C7B54" w:rsidRPr="008F1D3D">
        <w:rPr>
          <w:rFonts w:hint="eastAsia"/>
        </w:rPr>
        <w:t>電子署名サービスを用いる場合には、本契約書の電子ファイルを作成し、それぞれ合意の後電子署名を施し、各自その電子ファイルを保管する。</w:t>
      </w:r>
    </w:p>
    <w:p w14:paraId="5F4C2FC5" w14:textId="77777777" w:rsidR="004008A9" w:rsidRPr="00E20388" w:rsidRDefault="004008A9" w:rsidP="00A45313">
      <w:pPr>
        <w:pStyle w:val="level30"/>
        <w:ind w:leftChars="0" w:left="0"/>
      </w:pPr>
    </w:p>
    <w:p w14:paraId="2524A30C" w14:textId="77777777" w:rsidR="00E20388" w:rsidRPr="00E20388" w:rsidRDefault="00E20388" w:rsidP="009C40D2">
      <w:pPr>
        <w:pStyle w:val="level30"/>
        <w:ind w:leftChars="135" w:left="283"/>
        <w:jc w:val="left"/>
      </w:pPr>
      <w:r w:rsidRPr="00E20388">
        <w:rPr>
          <w:rFonts w:hint="eastAsia"/>
          <w:highlight w:val="yellow"/>
        </w:rPr>
        <w:t>［●］</w:t>
      </w:r>
      <w:r w:rsidRPr="00E20388">
        <w:t>年</w:t>
      </w:r>
      <w:r w:rsidRPr="00E20388">
        <w:rPr>
          <w:rFonts w:hint="eastAsia"/>
          <w:highlight w:val="yellow"/>
        </w:rPr>
        <w:t>［●］</w:t>
      </w:r>
      <w:r w:rsidRPr="00E20388">
        <w:t>月</w:t>
      </w:r>
      <w:r w:rsidRPr="00E20388">
        <w:rPr>
          <w:rFonts w:hint="eastAsia"/>
          <w:highlight w:val="yellow"/>
        </w:rPr>
        <w:t>［●］</w:t>
      </w:r>
      <w:r w:rsidRPr="00E20388">
        <w:t>日</w:t>
      </w:r>
    </w:p>
    <w:p w14:paraId="098FD69C" w14:textId="77777777" w:rsidR="00E20388" w:rsidRDefault="00E20388" w:rsidP="00E20388">
      <w:pPr>
        <w:pStyle w:val="level30"/>
        <w:ind w:left="840"/>
      </w:pPr>
    </w:p>
    <w:p w14:paraId="2F6CAB0C" w14:textId="77777777" w:rsidR="0080419F" w:rsidRPr="00E20388" w:rsidRDefault="0080419F" w:rsidP="00E20388">
      <w:pPr>
        <w:pStyle w:val="level30"/>
        <w:ind w:left="840"/>
      </w:pPr>
    </w:p>
    <w:p w14:paraId="611537D5" w14:textId="7A14D80F" w:rsidR="00E20388" w:rsidRDefault="00E20388" w:rsidP="00196662">
      <w:pPr>
        <w:pStyle w:val="level30"/>
        <w:ind w:leftChars="0" w:firstLineChars="400" w:firstLine="857"/>
      </w:pPr>
      <w:r w:rsidRPr="00FB414E">
        <w:rPr>
          <w:b/>
          <w:bCs/>
        </w:rPr>
        <w:t>発行会社</w:t>
      </w:r>
      <w:r w:rsidR="00FB414E">
        <w:rPr>
          <w:rFonts w:hint="eastAsia"/>
          <w:b/>
          <w:bCs/>
        </w:rPr>
        <w:t>：</w:t>
      </w:r>
      <w:r w:rsidR="009C15A2">
        <w:tab/>
      </w:r>
      <w:r w:rsidR="00196662">
        <w:rPr>
          <w:rFonts w:hint="eastAsia"/>
        </w:rPr>
        <w:t xml:space="preserve">　</w:t>
      </w:r>
      <w:r w:rsidRPr="00E20388">
        <w:t xml:space="preserve">住所　</w:t>
      </w:r>
      <w:r w:rsidRPr="00E20388">
        <w:rPr>
          <w:rFonts w:hint="eastAsia"/>
          <w:highlight w:val="yellow"/>
        </w:rPr>
        <w:t>［</w:t>
      </w:r>
      <w:r w:rsidRPr="00E20388">
        <w:rPr>
          <w:highlight w:val="yellow"/>
        </w:rPr>
        <w:t>●●</w:t>
      </w:r>
      <w:r w:rsidRPr="00E20388">
        <w:rPr>
          <w:rFonts w:hint="eastAsia"/>
          <w:highlight w:val="yellow"/>
        </w:rPr>
        <w:t>］</w:t>
      </w:r>
    </w:p>
    <w:p w14:paraId="555A49D8" w14:textId="3D0C908B" w:rsidR="00E20388" w:rsidRDefault="00E20388" w:rsidP="009C15A2">
      <w:pPr>
        <w:pStyle w:val="level30"/>
        <w:tabs>
          <w:tab w:val="left" w:pos="2706"/>
        </w:tabs>
        <w:ind w:leftChars="877" w:left="1842"/>
      </w:pPr>
      <w:r>
        <w:tab/>
      </w:r>
      <w:r w:rsidRPr="00E20388">
        <w:t xml:space="preserve">名称　</w:t>
      </w:r>
      <w:r w:rsidR="00812807" w:rsidRPr="00812807">
        <w:rPr>
          <w:rFonts w:hint="eastAsia"/>
          <w:highlight w:val="yellow"/>
        </w:rPr>
        <w:t>［</w:t>
      </w:r>
      <w:r w:rsidRPr="00812807">
        <w:rPr>
          <w:highlight w:val="yellow"/>
        </w:rPr>
        <w:t>●</w:t>
      </w:r>
      <w:r w:rsidRPr="00E20388">
        <w:rPr>
          <w:highlight w:val="yellow"/>
        </w:rPr>
        <w:t>●</w:t>
      </w:r>
      <w:r w:rsidR="009B70C8">
        <w:rPr>
          <w:rFonts w:hint="eastAsia"/>
          <w:highlight w:val="yellow"/>
        </w:rPr>
        <w:t>株式会社</w:t>
      </w:r>
      <w:r w:rsidRPr="00E20388">
        <w:rPr>
          <w:rFonts w:hint="eastAsia"/>
          <w:highlight w:val="yellow"/>
        </w:rPr>
        <w:t>］</w:t>
      </w:r>
    </w:p>
    <w:p w14:paraId="7D99D3D3" w14:textId="1C21237D" w:rsidR="00E20388" w:rsidRPr="00E20388" w:rsidRDefault="00E20388" w:rsidP="009C15A2">
      <w:pPr>
        <w:pStyle w:val="level30"/>
        <w:tabs>
          <w:tab w:val="left" w:pos="2706"/>
        </w:tabs>
        <w:ind w:leftChars="877" w:left="1842"/>
        <w:rPr>
          <w:lang w:eastAsia="zh-TW"/>
        </w:rPr>
      </w:pPr>
      <w:r>
        <w:tab/>
      </w:r>
      <w:r w:rsidRPr="00E20388">
        <w:rPr>
          <w:lang w:eastAsia="zh-TW"/>
        </w:rPr>
        <w:t xml:space="preserve">代表取締役　</w:t>
      </w:r>
      <w:r w:rsidRPr="00E20388">
        <w:rPr>
          <w:rFonts w:hint="eastAsia"/>
          <w:highlight w:val="yellow"/>
          <w:lang w:eastAsia="zh-TW"/>
        </w:rPr>
        <w:t>［</w:t>
      </w:r>
      <w:r w:rsidRPr="00E20388">
        <w:rPr>
          <w:highlight w:val="yellow"/>
          <w:lang w:eastAsia="zh-TW"/>
        </w:rPr>
        <w:t>●</w:t>
      </w:r>
      <w:r w:rsidR="009B70C8">
        <w:rPr>
          <w:rFonts w:hint="eastAsia"/>
          <w:highlight w:val="yellow"/>
          <w:lang w:eastAsia="zh-TW"/>
        </w:rPr>
        <w:t xml:space="preserve">　●　●　</w:t>
      </w:r>
      <w:r w:rsidRPr="00E20388">
        <w:rPr>
          <w:highlight w:val="yellow"/>
          <w:lang w:eastAsia="zh-TW"/>
        </w:rPr>
        <w:t>●</w:t>
      </w:r>
      <w:r w:rsidRPr="00E20388">
        <w:rPr>
          <w:rFonts w:hint="eastAsia"/>
          <w:highlight w:val="yellow"/>
          <w:lang w:eastAsia="zh-TW"/>
        </w:rPr>
        <w:t>］</w:t>
      </w:r>
      <w:r w:rsidR="009B70C8" w:rsidRPr="00F12082">
        <w:rPr>
          <w:rFonts w:hint="eastAsia"/>
          <w:lang w:eastAsia="zh-TW"/>
        </w:rPr>
        <w:t xml:space="preserve">　　　㊞</w:t>
      </w:r>
    </w:p>
    <w:p w14:paraId="116041BD" w14:textId="77777777" w:rsidR="00E20388" w:rsidRPr="009B70C8" w:rsidRDefault="00E20388" w:rsidP="00E20388">
      <w:pPr>
        <w:pStyle w:val="level30"/>
        <w:ind w:leftChars="877" w:left="1842"/>
        <w:rPr>
          <w:lang w:eastAsia="zh-TW"/>
        </w:rPr>
      </w:pPr>
    </w:p>
    <w:p w14:paraId="2F2180E9" w14:textId="77777777" w:rsidR="00DB7E66" w:rsidRDefault="00DB7E66" w:rsidP="00DB7E66">
      <w:pPr>
        <w:pStyle w:val="level30"/>
        <w:ind w:leftChars="877" w:left="1842"/>
      </w:pPr>
    </w:p>
    <w:p w14:paraId="21F749B8" w14:textId="77777777" w:rsidR="0080419F" w:rsidRPr="00E20388" w:rsidRDefault="0080419F" w:rsidP="00DB7E66">
      <w:pPr>
        <w:pStyle w:val="level30"/>
        <w:ind w:leftChars="877" w:left="1842"/>
      </w:pPr>
    </w:p>
    <w:p w14:paraId="335B2551" w14:textId="5294F636" w:rsidR="00DB7E66" w:rsidRPr="00301EBF" w:rsidRDefault="00E61C6D" w:rsidP="00E61C6D">
      <w:pPr>
        <w:pStyle w:val="level30"/>
        <w:ind w:leftChars="0" w:firstLineChars="400" w:firstLine="857"/>
        <w:rPr>
          <w:spacing w:val="1"/>
          <w:kern w:val="0"/>
        </w:rPr>
      </w:pPr>
      <w:r>
        <w:rPr>
          <w:rFonts w:hint="eastAsia"/>
          <w:b/>
          <w:bCs/>
          <w:kern w:val="0"/>
        </w:rPr>
        <w:t>引受人　：</w:t>
      </w:r>
      <w:r w:rsidR="00F239F7">
        <w:rPr>
          <w:kern w:val="0"/>
        </w:rPr>
        <w:tab/>
      </w:r>
      <w:r w:rsidR="00DB7E66" w:rsidRPr="00E20388">
        <w:t xml:space="preserve">住所　</w:t>
      </w:r>
      <w:r w:rsidR="00812807" w:rsidRPr="00E20388">
        <w:rPr>
          <w:rFonts w:hint="eastAsia"/>
          <w:highlight w:val="yellow"/>
        </w:rPr>
        <w:t>［</w:t>
      </w:r>
      <w:r w:rsidR="00812807" w:rsidRPr="00E20388">
        <w:rPr>
          <w:highlight w:val="yellow"/>
        </w:rPr>
        <w:t>●●</w:t>
      </w:r>
      <w:r w:rsidR="00812807" w:rsidRPr="00E20388">
        <w:rPr>
          <w:rFonts w:hint="eastAsia"/>
          <w:highlight w:val="yellow"/>
        </w:rPr>
        <w:t>］</w:t>
      </w:r>
    </w:p>
    <w:p w14:paraId="4B09541C" w14:textId="6F4332F9" w:rsidR="00C56428" w:rsidRPr="005670F4" w:rsidRDefault="00DB7E66" w:rsidP="009B70C8">
      <w:pPr>
        <w:pStyle w:val="level30"/>
        <w:tabs>
          <w:tab w:val="left" w:pos="2691"/>
        </w:tabs>
        <w:ind w:leftChars="877" w:left="1842"/>
      </w:pPr>
      <w:r>
        <w:tab/>
      </w:r>
      <w:r w:rsidRPr="00E20388">
        <w:t xml:space="preserve">名称　</w:t>
      </w:r>
      <w:r w:rsidR="00812807" w:rsidRPr="00E20388">
        <w:rPr>
          <w:rFonts w:hint="eastAsia"/>
          <w:highlight w:val="yellow"/>
        </w:rPr>
        <w:t>［</w:t>
      </w:r>
      <w:r w:rsidR="00812807" w:rsidRPr="00812807">
        <w:rPr>
          <w:highlight w:val="yellow"/>
        </w:rPr>
        <w:t>●●</w:t>
      </w:r>
      <w:r w:rsidR="009B70C8">
        <w:rPr>
          <w:rFonts w:hint="eastAsia"/>
          <w:highlight w:val="yellow"/>
        </w:rPr>
        <w:t>株式会社</w:t>
      </w:r>
      <w:r w:rsidR="00812807" w:rsidRPr="00812807">
        <w:rPr>
          <w:rFonts w:asciiTheme="minorHAnsi" w:eastAsiaTheme="minorHAnsi" w:hAnsiTheme="minorHAnsi" w:hint="eastAsia"/>
          <w:highlight w:val="yellow"/>
        </w:rPr>
        <w:t>］</w:t>
      </w:r>
    </w:p>
    <w:p w14:paraId="5C24CBB7" w14:textId="71DE4EA8" w:rsidR="00DB7E66" w:rsidRDefault="00DB7E66" w:rsidP="009B70C8">
      <w:pPr>
        <w:pStyle w:val="level30"/>
        <w:tabs>
          <w:tab w:val="left" w:pos="2706"/>
        </w:tabs>
        <w:ind w:leftChars="877" w:left="1842"/>
        <w:rPr>
          <w:lang w:eastAsia="zh-TW"/>
        </w:rPr>
      </w:pPr>
      <w:r w:rsidRPr="005670F4">
        <w:tab/>
      </w:r>
      <w:r w:rsidRPr="005670F4">
        <w:rPr>
          <w:lang w:eastAsia="zh-TW"/>
        </w:rPr>
        <w:t xml:space="preserve">代表取締役　</w:t>
      </w:r>
      <w:r w:rsidR="00812807" w:rsidRPr="00E20388">
        <w:rPr>
          <w:rFonts w:hint="eastAsia"/>
          <w:highlight w:val="yellow"/>
          <w:lang w:eastAsia="zh-TW"/>
        </w:rPr>
        <w:t>［</w:t>
      </w:r>
      <w:r w:rsidR="00812807" w:rsidRPr="00E20388">
        <w:rPr>
          <w:highlight w:val="yellow"/>
          <w:lang w:eastAsia="zh-TW"/>
        </w:rPr>
        <w:t>●</w:t>
      </w:r>
      <w:r w:rsidR="009B70C8">
        <w:rPr>
          <w:rFonts w:hint="eastAsia"/>
          <w:highlight w:val="yellow"/>
          <w:lang w:eastAsia="zh-TW"/>
        </w:rPr>
        <w:t xml:space="preserve">　</w:t>
      </w:r>
      <w:r w:rsidR="00812807" w:rsidRPr="00E20388">
        <w:rPr>
          <w:highlight w:val="yellow"/>
          <w:lang w:eastAsia="zh-TW"/>
        </w:rPr>
        <w:t>●</w:t>
      </w:r>
      <w:r w:rsidR="009B70C8">
        <w:rPr>
          <w:rFonts w:hint="eastAsia"/>
          <w:highlight w:val="yellow"/>
          <w:lang w:eastAsia="zh-TW"/>
        </w:rPr>
        <w:t xml:space="preserve">　●　●</w:t>
      </w:r>
      <w:r w:rsidR="00812807" w:rsidRPr="00E20388">
        <w:rPr>
          <w:rFonts w:hint="eastAsia"/>
          <w:highlight w:val="yellow"/>
          <w:lang w:eastAsia="zh-TW"/>
        </w:rPr>
        <w:t>］</w:t>
      </w:r>
      <w:r w:rsidR="009B70C8" w:rsidRPr="00F12082">
        <w:rPr>
          <w:rFonts w:hint="eastAsia"/>
          <w:lang w:eastAsia="zh-TW"/>
        </w:rPr>
        <w:t xml:space="preserve">　　　㊞</w:t>
      </w:r>
    </w:p>
    <w:p w14:paraId="45152435" w14:textId="77777777" w:rsidR="005670F4" w:rsidRPr="005670F4" w:rsidRDefault="005670F4" w:rsidP="00F50C7E">
      <w:pPr>
        <w:pStyle w:val="level30"/>
        <w:tabs>
          <w:tab w:val="left" w:pos="3342"/>
        </w:tabs>
        <w:ind w:leftChars="877" w:left="1842"/>
        <w:rPr>
          <w:lang w:eastAsia="zh-TW"/>
        </w:rPr>
      </w:pPr>
    </w:p>
    <w:p w14:paraId="14BBE6B2" w14:textId="77777777" w:rsidR="00E20388" w:rsidRPr="00E20388" w:rsidRDefault="00E20388" w:rsidP="00E20388">
      <w:pPr>
        <w:pStyle w:val="level30"/>
        <w:tabs>
          <w:tab w:val="left" w:pos="3119"/>
        </w:tabs>
        <w:ind w:leftChars="877" w:left="1842"/>
        <w:rPr>
          <w:lang w:eastAsia="zh-TW"/>
        </w:rPr>
      </w:pPr>
    </w:p>
    <w:p w14:paraId="4B5D9153" w14:textId="77777777" w:rsidR="00504B66" w:rsidRDefault="00504B66" w:rsidP="00E20388">
      <w:pPr>
        <w:pStyle w:val="level30"/>
        <w:ind w:leftChars="877" w:left="1842"/>
        <w:rPr>
          <w:lang w:eastAsia="zh-TW"/>
        </w:rPr>
        <w:sectPr w:rsidR="00504B66">
          <w:headerReference w:type="default" r:id="rId12"/>
          <w:footerReference w:type="default" r:id="rId13"/>
          <w:headerReference w:type="first" r:id="rId14"/>
          <w:pgSz w:w="11906" w:h="16838"/>
          <w:pgMar w:top="1985" w:right="1701" w:bottom="1701" w:left="1701" w:header="851" w:footer="992" w:gutter="0"/>
          <w:cols w:space="425"/>
          <w:docGrid w:type="lines" w:linePitch="360"/>
        </w:sectPr>
      </w:pPr>
    </w:p>
    <w:p w14:paraId="14ED2E6D" w14:textId="00075D2E" w:rsidR="008371C7" w:rsidRDefault="008371C7" w:rsidP="00DD4245">
      <w:pPr>
        <w:pStyle w:val="level3"/>
        <w:numPr>
          <w:ilvl w:val="0"/>
          <w:numId w:val="0"/>
        </w:numPr>
        <w:jc w:val="right"/>
        <w:rPr>
          <w:highlight w:val="yellow"/>
        </w:rPr>
      </w:pPr>
      <w:r w:rsidRPr="00E72675">
        <w:rPr>
          <w:rFonts w:hint="eastAsia"/>
          <w:b/>
          <w:bCs/>
        </w:rPr>
        <w:lastRenderedPageBreak/>
        <w:t>別紙</w:t>
      </w:r>
      <w:r>
        <w:rPr>
          <w:b/>
          <w:bCs/>
        </w:rPr>
        <w:t>1</w:t>
      </w:r>
    </w:p>
    <w:p w14:paraId="19AAE56B" w14:textId="18C7A3B3" w:rsidR="00504B66" w:rsidRPr="0060057C" w:rsidRDefault="00504B66" w:rsidP="00A845D0">
      <w:pPr>
        <w:pStyle w:val="level30"/>
        <w:ind w:leftChars="0" w:left="0"/>
        <w:jc w:val="center"/>
        <w:rPr>
          <w:b/>
          <w:bCs/>
        </w:rPr>
      </w:pPr>
      <w:r w:rsidRPr="0060057C">
        <w:rPr>
          <w:rFonts w:hint="eastAsia"/>
          <w:b/>
          <w:bCs/>
          <w:highlight w:val="yellow"/>
          <w:u w:val="single"/>
        </w:rPr>
        <w:t>［第●回</w:t>
      </w:r>
      <w:r w:rsidR="001254E0">
        <w:rPr>
          <w:rFonts w:hint="eastAsia"/>
          <w:b/>
          <w:bCs/>
          <w:highlight w:val="yellow"/>
          <w:u w:val="single"/>
        </w:rPr>
        <w:t>］</w:t>
      </w:r>
      <w:r w:rsidR="00A845D0" w:rsidRPr="001254E0">
        <w:rPr>
          <w:rFonts w:hint="eastAsia"/>
          <w:b/>
          <w:bCs/>
          <w:u w:val="single"/>
        </w:rPr>
        <w:t>私募ハイブリッド社債（劣後特約付）</w:t>
      </w:r>
      <w:r w:rsidRPr="0060057C">
        <w:rPr>
          <w:b/>
          <w:bCs/>
          <w:u w:val="single"/>
        </w:rPr>
        <w:t>発行要項</w:t>
      </w:r>
    </w:p>
    <w:p w14:paraId="283E7E00" w14:textId="77777777" w:rsidR="00EF36AA" w:rsidRDefault="00EF36AA" w:rsidP="00A845D0">
      <w:pPr>
        <w:pStyle w:val="level30"/>
        <w:ind w:leftChars="0" w:left="0"/>
        <w:jc w:val="center"/>
      </w:pPr>
    </w:p>
    <w:p w14:paraId="080D542B" w14:textId="77777777" w:rsidR="00955791" w:rsidRDefault="00955791" w:rsidP="00893882">
      <w:pPr>
        <w:pStyle w:val="level30"/>
        <w:ind w:leftChars="0" w:left="0"/>
      </w:pPr>
    </w:p>
    <w:p w14:paraId="4379BB34" w14:textId="4A6A7B90" w:rsidR="00504B66" w:rsidRDefault="00504B66" w:rsidP="00122DCE">
      <w:pPr>
        <w:ind w:firstLineChars="100" w:firstLine="210"/>
      </w:pPr>
      <w:r w:rsidRPr="00504B66">
        <w:t>この要項は、</w:t>
      </w:r>
      <w:r w:rsidRPr="00504B66">
        <w:rPr>
          <w:rFonts w:hint="eastAsia"/>
          <w:highlight w:val="yellow"/>
        </w:rPr>
        <w:t>［株式会社●●］</w:t>
      </w:r>
      <w:r w:rsidRPr="00504B66">
        <w:rPr>
          <w:highlight w:val="yellow"/>
        </w:rPr>
        <w:t>（</w:t>
      </w:r>
      <w:r w:rsidRPr="00504B66">
        <w:t>以下「発行会社」という。）が発行する</w:t>
      </w:r>
      <w:r w:rsidRPr="00303965">
        <w:rPr>
          <w:rFonts w:hint="eastAsia"/>
          <w:highlight w:val="yellow"/>
        </w:rPr>
        <w:t>［</w:t>
      </w:r>
      <w:r w:rsidRPr="00504B66">
        <w:rPr>
          <w:highlight w:val="yellow"/>
        </w:rPr>
        <w:t>第●</w:t>
      </w:r>
      <w:r w:rsidRPr="004F4FBE">
        <w:rPr>
          <w:highlight w:val="yellow"/>
        </w:rPr>
        <w:t>回</w:t>
      </w:r>
      <w:r w:rsidR="001254E0">
        <w:rPr>
          <w:rFonts w:hint="eastAsia"/>
          <w:highlight w:val="yellow"/>
        </w:rPr>
        <w:t>］</w:t>
      </w:r>
      <w:r w:rsidR="004F4FBE" w:rsidRPr="001254E0">
        <w:rPr>
          <w:rFonts w:hint="eastAsia"/>
        </w:rPr>
        <w:t>私募ハイブリッド社債（劣後特約付）</w:t>
      </w:r>
      <w:r w:rsidRPr="00504B66">
        <w:t>（以下「本社債」という。）にこれを適用する。</w:t>
      </w:r>
    </w:p>
    <w:p w14:paraId="1E75A8C7" w14:textId="77777777" w:rsidR="00504B66" w:rsidRDefault="00504B66" w:rsidP="00504B66"/>
    <w:p w14:paraId="65B568B3" w14:textId="77777777" w:rsidR="00504B66" w:rsidRDefault="00504B66" w:rsidP="009C40D2">
      <w:pPr>
        <w:pStyle w:val="level2"/>
      </w:pPr>
      <w:r w:rsidRPr="00504B66">
        <w:t>社債の名称</w:t>
      </w:r>
    </w:p>
    <w:p w14:paraId="5D1CF2E6" w14:textId="20E00658" w:rsidR="00504B66" w:rsidRPr="004F4FBE" w:rsidRDefault="00504B66" w:rsidP="00701B1E">
      <w:pPr>
        <w:pStyle w:val="level20"/>
        <w:ind w:left="420"/>
        <w:rPr>
          <w:highlight w:val="yellow"/>
        </w:rPr>
      </w:pPr>
      <w:r w:rsidRPr="004F4FBE">
        <w:rPr>
          <w:rFonts w:hint="eastAsia"/>
          <w:highlight w:val="yellow"/>
        </w:rPr>
        <w:t>［</w:t>
      </w:r>
      <w:r w:rsidR="004F4FBE" w:rsidRPr="004F4FBE">
        <w:rPr>
          <w:rFonts w:hint="eastAsia"/>
          <w:highlight w:val="yellow"/>
        </w:rPr>
        <w:t>第●回</w:t>
      </w:r>
      <w:r w:rsidR="004200C4">
        <w:rPr>
          <w:rFonts w:hint="eastAsia"/>
          <w:highlight w:val="yellow"/>
        </w:rPr>
        <w:t>］</w:t>
      </w:r>
      <w:r w:rsidR="004F4FBE" w:rsidRPr="004200C4">
        <w:rPr>
          <w:rFonts w:hint="eastAsia"/>
        </w:rPr>
        <w:t>私募ハイブリッド社債（劣後特約付）</w:t>
      </w:r>
    </w:p>
    <w:p w14:paraId="099C8488" w14:textId="77777777" w:rsidR="00504B66" w:rsidRDefault="00504B66" w:rsidP="00701B1E">
      <w:pPr>
        <w:pStyle w:val="level20"/>
        <w:ind w:left="420"/>
      </w:pPr>
    </w:p>
    <w:p w14:paraId="13116E66" w14:textId="77777777" w:rsidR="0023270B" w:rsidRDefault="0023270B" w:rsidP="0023270B">
      <w:pPr>
        <w:pStyle w:val="level2"/>
      </w:pPr>
      <w:r w:rsidRPr="00504B66">
        <w:t>払込期日</w:t>
      </w:r>
    </w:p>
    <w:p w14:paraId="1EC4F322" w14:textId="77777777" w:rsidR="0023270B" w:rsidRDefault="0023270B" w:rsidP="0023270B">
      <w:pPr>
        <w:pStyle w:val="level20"/>
        <w:ind w:left="420"/>
      </w:pPr>
      <w:r w:rsidRPr="00504B66">
        <w:rPr>
          <w:rFonts w:hint="eastAsia"/>
          <w:highlight w:val="yellow"/>
        </w:rPr>
        <w:t>［</w:t>
      </w:r>
      <w:r w:rsidRPr="00504B66">
        <w:rPr>
          <w:highlight w:val="yellow"/>
        </w:rPr>
        <w:t>●</w:t>
      </w:r>
      <w:r w:rsidRPr="00504B66">
        <w:rPr>
          <w:rFonts w:hint="eastAsia"/>
          <w:highlight w:val="yellow"/>
        </w:rPr>
        <w:t>］</w:t>
      </w:r>
      <w:r w:rsidRPr="00504B66">
        <w:t>年</w:t>
      </w:r>
      <w:r w:rsidRPr="00504B66">
        <w:rPr>
          <w:rFonts w:hint="eastAsia"/>
          <w:highlight w:val="yellow"/>
        </w:rPr>
        <w:t>［</w:t>
      </w:r>
      <w:r w:rsidRPr="00504B66">
        <w:rPr>
          <w:highlight w:val="yellow"/>
        </w:rPr>
        <w:t>●</w:t>
      </w:r>
      <w:r w:rsidRPr="00504B66">
        <w:rPr>
          <w:rFonts w:hint="eastAsia"/>
          <w:highlight w:val="yellow"/>
        </w:rPr>
        <w:t>］</w:t>
      </w:r>
      <w:r w:rsidRPr="00504B66">
        <w:t>月</w:t>
      </w:r>
      <w:r w:rsidRPr="00504B66">
        <w:rPr>
          <w:rFonts w:hint="eastAsia"/>
          <w:highlight w:val="yellow"/>
        </w:rPr>
        <w:t>［</w:t>
      </w:r>
      <w:r w:rsidRPr="00504B66">
        <w:rPr>
          <w:highlight w:val="yellow"/>
        </w:rPr>
        <w:t>●</w:t>
      </w:r>
      <w:r w:rsidRPr="00504B66">
        <w:rPr>
          <w:rFonts w:hint="eastAsia"/>
          <w:highlight w:val="yellow"/>
        </w:rPr>
        <w:t>］</w:t>
      </w:r>
      <w:r w:rsidRPr="00504B66">
        <w:t>日</w:t>
      </w:r>
    </w:p>
    <w:p w14:paraId="04B01C0C" w14:textId="77777777" w:rsidR="0023270B" w:rsidRDefault="0023270B" w:rsidP="0023270B">
      <w:pPr>
        <w:pStyle w:val="level20"/>
        <w:ind w:left="420"/>
      </w:pPr>
    </w:p>
    <w:p w14:paraId="7330B0C7" w14:textId="77777777" w:rsidR="0023270B" w:rsidRDefault="0023270B" w:rsidP="0023270B">
      <w:pPr>
        <w:pStyle w:val="level2"/>
      </w:pPr>
      <w:r w:rsidRPr="00504B66">
        <w:t>発行日</w:t>
      </w:r>
    </w:p>
    <w:p w14:paraId="2DFAB9E1" w14:textId="77777777" w:rsidR="0023270B" w:rsidRPr="00504B66" w:rsidRDefault="0023270B" w:rsidP="0023270B">
      <w:pPr>
        <w:pStyle w:val="level20"/>
        <w:ind w:left="420"/>
      </w:pPr>
      <w:r w:rsidRPr="00504B66">
        <w:rPr>
          <w:rFonts w:hint="eastAsia"/>
          <w:highlight w:val="yellow"/>
        </w:rPr>
        <w:t>［</w:t>
      </w:r>
      <w:r w:rsidRPr="00504B66">
        <w:rPr>
          <w:highlight w:val="yellow"/>
        </w:rPr>
        <w:t>●</w:t>
      </w:r>
      <w:r w:rsidRPr="00504B66">
        <w:rPr>
          <w:rFonts w:hint="eastAsia"/>
          <w:highlight w:val="yellow"/>
        </w:rPr>
        <w:t>］</w:t>
      </w:r>
      <w:r w:rsidRPr="00504B66">
        <w:t>年</w:t>
      </w:r>
      <w:r w:rsidRPr="00504B66">
        <w:rPr>
          <w:rFonts w:hint="eastAsia"/>
          <w:highlight w:val="yellow"/>
        </w:rPr>
        <w:t>［</w:t>
      </w:r>
      <w:r w:rsidRPr="00504B66">
        <w:rPr>
          <w:highlight w:val="yellow"/>
        </w:rPr>
        <w:t>●</w:t>
      </w:r>
      <w:r w:rsidRPr="00504B66">
        <w:rPr>
          <w:rFonts w:hint="eastAsia"/>
          <w:highlight w:val="yellow"/>
        </w:rPr>
        <w:t>］</w:t>
      </w:r>
      <w:r w:rsidRPr="00504B66">
        <w:t>月</w:t>
      </w:r>
      <w:r w:rsidRPr="00504B66">
        <w:rPr>
          <w:rFonts w:hint="eastAsia"/>
          <w:highlight w:val="yellow"/>
        </w:rPr>
        <w:t>［</w:t>
      </w:r>
      <w:r w:rsidRPr="00504B66">
        <w:rPr>
          <w:highlight w:val="yellow"/>
        </w:rPr>
        <w:t>●</w:t>
      </w:r>
      <w:r w:rsidRPr="00504B66">
        <w:rPr>
          <w:rFonts w:hint="eastAsia"/>
          <w:highlight w:val="yellow"/>
        </w:rPr>
        <w:t>］</w:t>
      </w:r>
      <w:r w:rsidRPr="00504B66">
        <w:t>日</w:t>
      </w:r>
    </w:p>
    <w:p w14:paraId="277E746E" w14:textId="77777777" w:rsidR="0023270B" w:rsidRDefault="0023270B" w:rsidP="0023270B">
      <w:pPr>
        <w:pStyle w:val="level20"/>
        <w:ind w:leftChars="0" w:left="0"/>
      </w:pPr>
    </w:p>
    <w:p w14:paraId="69E4D03C" w14:textId="77777777" w:rsidR="00504B66" w:rsidRDefault="00504B66" w:rsidP="00504B66">
      <w:pPr>
        <w:pStyle w:val="level2"/>
      </w:pPr>
      <w:r w:rsidRPr="00504B66">
        <w:t>社債の総額</w:t>
      </w:r>
    </w:p>
    <w:p w14:paraId="1ADC2F0D" w14:textId="4C156A3E" w:rsidR="00504B66" w:rsidRPr="00504B66" w:rsidRDefault="00504B66" w:rsidP="00701B1E">
      <w:pPr>
        <w:pStyle w:val="level20"/>
        <w:ind w:left="420"/>
      </w:pPr>
      <w:r w:rsidRPr="00504B66">
        <w:t>金</w:t>
      </w:r>
      <w:r w:rsidRPr="00504B66">
        <w:rPr>
          <w:rFonts w:hint="eastAsia"/>
          <w:highlight w:val="yellow"/>
        </w:rPr>
        <w:t>［</w:t>
      </w:r>
      <w:r w:rsidR="00DC644E">
        <w:rPr>
          <w:rFonts w:hint="eastAsia"/>
          <w:highlight w:val="yellow"/>
        </w:rPr>
        <w:t>●</w:t>
      </w:r>
      <w:r w:rsidRPr="00504B66">
        <w:rPr>
          <w:rFonts w:hint="eastAsia"/>
          <w:highlight w:val="yellow"/>
        </w:rPr>
        <w:t>］</w:t>
      </w:r>
      <w:r w:rsidRPr="00504B66">
        <w:t>円</w:t>
      </w:r>
    </w:p>
    <w:p w14:paraId="0C05D1A1" w14:textId="77777777" w:rsidR="00504B66" w:rsidRPr="00504B66" w:rsidRDefault="00504B66" w:rsidP="00504B66"/>
    <w:p w14:paraId="181C1ADD" w14:textId="77777777" w:rsidR="00504B66" w:rsidRDefault="00504B66" w:rsidP="00504B66">
      <w:pPr>
        <w:pStyle w:val="level2"/>
      </w:pPr>
      <w:commentRangeStart w:id="3"/>
      <w:r w:rsidRPr="00504B66">
        <w:t>各社債の金額</w:t>
      </w:r>
      <w:commentRangeEnd w:id="3"/>
      <w:r w:rsidR="005B4574">
        <w:rPr>
          <w:rStyle w:val="ab"/>
          <w:rFonts w:ascii="ＭＳ 明朝" w:eastAsia="ＭＳ 明朝" w:hAnsi="ＭＳ 明朝" w:cs="ＭＳ 明朝"/>
          <w:kern w:val="0"/>
        </w:rPr>
        <w:commentReference w:id="3"/>
      </w:r>
    </w:p>
    <w:p w14:paraId="7A3B1A6A" w14:textId="6C99AE14" w:rsidR="00504B66" w:rsidRDefault="00504B66" w:rsidP="00701B1E">
      <w:pPr>
        <w:pStyle w:val="level20"/>
        <w:ind w:left="420"/>
      </w:pPr>
      <w:r w:rsidRPr="00504B66">
        <w:t>金</w:t>
      </w:r>
      <w:r w:rsidRPr="00504B66">
        <w:rPr>
          <w:rFonts w:hint="eastAsia"/>
          <w:highlight w:val="yellow"/>
        </w:rPr>
        <w:t>［</w:t>
      </w:r>
      <w:r w:rsidR="00DC644E">
        <w:rPr>
          <w:rFonts w:hint="eastAsia"/>
          <w:highlight w:val="yellow"/>
        </w:rPr>
        <w:t>●</w:t>
      </w:r>
      <w:r w:rsidRPr="00504B66">
        <w:rPr>
          <w:rFonts w:hint="eastAsia"/>
          <w:highlight w:val="yellow"/>
        </w:rPr>
        <w:t>］</w:t>
      </w:r>
      <w:r w:rsidRPr="00504B66">
        <w:t>円の</w:t>
      </w:r>
      <w:r w:rsidRPr="00504B66">
        <w:rPr>
          <w:rFonts w:hint="eastAsia"/>
        </w:rPr>
        <w:t>1</w:t>
      </w:r>
      <w:r w:rsidRPr="00504B66">
        <w:t>種</w:t>
      </w:r>
    </w:p>
    <w:p w14:paraId="4730D3B3" w14:textId="06580817" w:rsidR="00504B66" w:rsidRPr="00504B66" w:rsidRDefault="00504B66" w:rsidP="00701B1E">
      <w:pPr>
        <w:pStyle w:val="level20"/>
        <w:ind w:left="420"/>
      </w:pPr>
      <w:r w:rsidRPr="00504B66">
        <w:t>各本社債は、これを分割又は併合することができない。</w:t>
      </w:r>
    </w:p>
    <w:p w14:paraId="373648A1" w14:textId="77777777" w:rsidR="00504B66" w:rsidRDefault="00504B66" w:rsidP="00504B66"/>
    <w:p w14:paraId="1A3E3146" w14:textId="05729EF6" w:rsidR="00227E3D" w:rsidRDefault="009873D8" w:rsidP="00227E3D">
      <w:pPr>
        <w:pStyle w:val="level2"/>
        <w:rPr>
          <w:lang w:eastAsia="zh-TW"/>
        </w:rPr>
      </w:pPr>
      <w:r>
        <w:rPr>
          <w:rFonts w:hint="eastAsia"/>
          <w:lang w:eastAsia="zh-TW"/>
        </w:rPr>
        <w:t>払込</w:t>
      </w:r>
      <w:r w:rsidR="00227E3D">
        <w:rPr>
          <w:rFonts w:hint="eastAsia"/>
          <w:lang w:eastAsia="zh-TW"/>
        </w:rPr>
        <w:t>先</w:t>
      </w:r>
      <w:r>
        <w:rPr>
          <w:rFonts w:hint="eastAsia"/>
          <w:lang w:eastAsia="zh-TW"/>
        </w:rPr>
        <w:t>金融機関</w:t>
      </w:r>
      <w:r w:rsidR="00227E3D">
        <w:rPr>
          <w:lang w:eastAsia="zh-TW"/>
        </w:rPr>
        <w:br/>
      </w:r>
      <w:r w:rsidR="00227E3D" w:rsidRPr="00504B66">
        <w:rPr>
          <w:rFonts w:hint="eastAsia"/>
          <w:highlight w:val="yellow"/>
          <w:lang w:eastAsia="zh-TW"/>
        </w:rPr>
        <w:t>［</w:t>
      </w:r>
      <w:r w:rsidR="00227E3D">
        <w:rPr>
          <w:rFonts w:hint="eastAsia"/>
          <w:highlight w:val="yellow"/>
          <w:lang w:eastAsia="zh-TW"/>
        </w:rPr>
        <w:t>●●</w:t>
      </w:r>
      <w:r w:rsidR="00227E3D" w:rsidRPr="00504B66">
        <w:rPr>
          <w:rFonts w:hint="eastAsia"/>
          <w:highlight w:val="yellow"/>
          <w:lang w:eastAsia="zh-TW"/>
        </w:rPr>
        <w:t>］</w:t>
      </w:r>
      <w:r w:rsidR="00227E3D">
        <w:rPr>
          <w:rFonts w:hint="eastAsia"/>
          <w:lang w:eastAsia="zh-TW"/>
        </w:rPr>
        <w:t>銀</w:t>
      </w:r>
      <w:r w:rsidR="00227E3D">
        <w:rPr>
          <w:lang w:eastAsia="zh-TW"/>
        </w:rPr>
        <w:t xml:space="preserve">行　</w:t>
      </w:r>
      <w:r w:rsidR="00227E3D" w:rsidRPr="00504B66">
        <w:rPr>
          <w:rFonts w:hint="eastAsia"/>
          <w:highlight w:val="yellow"/>
          <w:lang w:eastAsia="zh-TW"/>
        </w:rPr>
        <w:t>［</w:t>
      </w:r>
      <w:r w:rsidR="00227E3D">
        <w:rPr>
          <w:rFonts w:hint="eastAsia"/>
          <w:highlight w:val="yellow"/>
          <w:lang w:eastAsia="zh-TW"/>
        </w:rPr>
        <w:t>●●</w:t>
      </w:r>
      <w:r w:rsidR="00227E3D" w:rsidRPr="00504B66">
        <w:rPr>
          <w:rFonts w:hint="eastAsia"/>
          <w:highlight w:val="yellow"/>
          <w:lang w:eastAsia="zh-TW"/>
        </w:rPr>
        <w:t>］</w:t>
      </w:r>
      <w:r w:rsidR="00227E3D">
        <w:rPr>
          <w:lang w:eastAsia="zh-TW"/>
        </w:rPr>
        <w:t>支店</w:t>
      </w:r>
    </w:p>
    <w:p w14:paraId="189B6667" w14:textId="311847BB" w:rsidR="009873D8" w:rsidRPr="009873D8" w:rsidRDefault="00227E3D" w:rsidP="00227E3D">
      <w:pPr>
        <w:pStyle w:val="level2"/>
        <w:numPr>
          <w:ilvl w:val="0"/>
          <w:numId w:val="0"/>
        </w:numPr>
        <w:ind w:left="420"/>
      </w:pPr>
      <w:r>
        <w:rPr>
          <w:rFonts w:hint="eastAsia"/>
        </w:rPr>
        <w:t>普通</w:t>
      </w:r>
      <w:r w:rsidRPr="00504B66">
        <w:rPr>
          <w:rFonts w:hint="eastAsia"/>
          <w:highlight w:val="yellow"/>
        </w:rPr>
        <w:t>［</w:t>
      </w:r>
      <w:r>
        <w:rPr>
          <w:rFonts w:hint="eastAsia"/>
          <w:highlight w:val="yellow"/>
        </w:rPr>
        <w:t>●●</w:t>
      </w:r>
      <w:r w:rsidRPr="00504B66">
        <w:rPr>
          <w:rFonts w:hint="eastAsia"/>
          <w:highlight w:val="yellow"/>
        </w:rPr>
        <w:t>］</w:t>
      </w:r>
      <w:r>
        <w:t xml:space="preserve">　</w:t>
      </w:r>
      <w:r w:rsidRPr="00504B66">
        <w:rPr>
          <w:rFonts w:hint="eastAsia"/>
          <w:highlight w:val="yellow"/>
        </w:rPr>
        <w:t>［株式会社●●］</w:t>
      </w:r>
    </w:p>
    <w:p w14:paraId="4790D531" w14:textId="77777777" w:rsidR="009873D8" w:rsidRPr="00504B66" w:rsidRDefault="009873D8" w:rsidP="00504B66"/>
    <w:p w14:paraId="774E391F" w14:textId="77777777" w:rsidR="00504B66" w:rsidRDefault="00504B66" w:rsidP="00504B66">
      <w:pPr>
        <w:pStyle w:val="level2"/>
      </w:pPr>
      <w:r w:rsidRPr="00504B66">
        <w:t>社債の形式</w:t>
      </w:r>
    </w:p>
    <w:p w14:paraId="75055085" w14:textId="6A2061A0" w:rsidR="00504B66" w:rsidRPr="00504B66" w:rsidRDefault="00504B66" w:rsidP="00701B1E">
      <w:pPr>
        <w:pStyle w:val="level20"/>
        <w:ind w:left="420"/>
      </w:pPr>
      <w:r w:rsidRPr="00504B66">
        <w:t>本社債につき、社債券を発行しない。</w:t>
      </w:r>
    </w:p>
    <w:p w14:paraId="53376DA3" w14:textId="77777777" w:rsidR="00504B66" w:rsidRPr="00504B66" w:rsidRDefault="00504B66" w:rsidP="00504B66"/>
    <w:p w14:paraId="1BFD8737" w14:textId="77777777" w:rsidR="00504B66" w:rsidRDefault="00504B66" w:rsidP="00504B66">
      <w:pPr>
        <w:pStyle w:val="level2"/>
      </w:pPr>
      <w:r w:rsidRPr="00504B66">
        <w:t>社債原簿</w:t>
      </w:r>
    </w:p>
    <w:p w14:paraId="155DA80B" w14:textId="57B1D8E9" w:rsidR="00504B66" w:rsidRPr="00504B66" w:rsidRDefault="00504B66" w:rsidP="00701B1E">
      <w:pPr>
        <w:pStyle w:val="level20"/>
        <w:ind w:left="420"/>
      </w:pPr>
      <w:r w:rsidRPr="00504B66">
        <w:t>本社債の社債原簿の作成及びその管理は、それぞれ発行会社がこれを取</w:t>
      </w:r>
      <w:r w:rsidR="00416D8B">
        <w:rPr>
          <w:rFonts w:hint="eastAsia"/>
        </w:rPr>
        <w:t>り</w:t>
      </w:r>
      <w:r w:rsidRPr="00504B66">
        <w:t>扱い、発行会社は、その本店に当該社債原簿を備え置くものとする。</w:t>
      </w:r>
    </w:p>
    <w:p w14:paraId="45047D92" w14:textId="77777777" w:rsidR="00504B66" w:rsidRPr="00504B66" w:rsidRDefault="00504B66" w:rsidP="00504B66"/>
    <w:p w14:paraId="6D8A34FE" w14:textId="309BDCBC" w:rsidR="00504B66" w:rsidRDefault="004200C4" w:rsidP="00504B66">
      <w:pPr>
        <w:pStyle w:val="level2"/>
      </w:pPr>
      <w:r>
        <w:rPr>
          <w:rFonts w:hint="eastAsia"/>
        </w:rPr>
        <w:t>社債の</w:t>
      </w:r>
      <w:r w:rsidR="00504B66" w:rsidRPr="00504B66">
        <w:t>利率</w:t>
      </w:r>
    </w:p>
    <w:p w14:paraId="61A786E0" w14:textId="161198B9" w:rsidR="00504B66" w:rsidRDefault="00504B66" w:rsidP="00701B1E">
      <w:pPr>
        <w:pStyle w:val="level20"/>
        <w:ind w:left="420"/>
      </w:pPr>
      <w:r w:rsidRPr="00504B66">
        <w:t>年率</w:t>
      </w:r>
      <w:r w:rsidRPr="00504B66">
        <w:rPr>
          <w:rFonts w:hint="eastAsia"/>
          <w:highlight w:val="yellow"/>
        </w:rPr>
        <w:t>［</w:t>
      </w:r>
      <w:r w:rsidR="00DC644E">
        <w:rPr>
          <w:rFonts w:hint="eastAsia"/>
          <w:highlight w:val="yellow"/>
        </w:rPr>
        <w:t>●</w:t>
      </w:r>
      <w:r w:rsidRPr="00504B66">
        <w:rPr>
          <w:rFonts w:hint="eastAsia"/>
          <w:highlight w:val="yellow"/>
        </w:rPr>
        <w:t>］</w:t>
      </w:r>
      <w:r w:rsidRPr="00504B66">
        <w:t>％</w:t>
      </w:r>
      <w:r w:rsidR="00D6515F">
        <w:br/>
      </w:r>
      <w:commentRangeStart w:id="4"/>
      <w:r w:rsidR="00D6515F">
        <w:rPr>
          <w:rFonts w:hint="eastAsia"/>
        </w:rPr>
        <w:lastRenderedPageBreak/>
        <w:t>但し、</w:t>
      </w:r>
      <w:commentRangeEnd w:id="4"/>
      <w:r w:rsidR="003A57C1">
        <w:rPr>
          <w:rStyle w:val="ab"/>
          <w:rFonts w:ascii="ＭＳ 明朝" w:eastAsia="ＭＳ 明朝" w:hAnsi="ＭＳ 明朝" w:cs="ＭＳ 明朝"/>
          <w:kern w:val="0"/>
        </w:rPr>
        <w:commentReference w:id="4"/>
      </w:r>
      <w:r w:rsidR="0054671B" w:rsidRPr="00A32F34">
        <w:rPr>
          <w:highlight w:val="yellow"/>
        </w:rPr>
        <w:t>［●</w:t>
      </w:r>
      <w:r w:rsidR="0054671B" w:rsidRPr="00A32F34">
        <w:rPr>
          <w:rFonts w:hint="eastAsia"/>
          <w:highlight w:val="yellow"/>
        </w:rPr>
        <w:t>］</w:t>
      </w:r>
      <w:r w:rsidR="0054671B" w:rsidRPr="00A32F34">
        <w:t>年</w:t>
      </w:r>
      <w:r w:rsidR="0054671B" w:rsidRPr="00A32F34">
        <w:rPr>
          <w:highlight w:val="yellow"/>
        </w:rPr>
        <w:t>［●］</w:t>
      </w:r>
      <w:r w:rsidR="0054671B" w:rsidRPr="00A32F34">
        <w:t>月期以降の各年度</w:t>
      </w:r>
      <w:r w:rsidR="0054671B">
        <w:rPr>
          <w:rFonts w:hint="eastAsia"/>
        </w:rPr>
        <w:t>（毎年</w:t>
      </w:r>
      <w:r w:rsidR="0054671B" w:rsidRPr="0054671B">
        <w:rPr>
          <w:rFonts w:hint="eastAsia"/>
          <w:highlight w:val="yellow"/>
        </w:rPr>
        <w:t>[●]</w:t>
      </w:r>
      <w:r w:rsidR="0054671B">
        <w:rPr>
          <w:rFonts w:hint="eastAsia"/>
        </w:rPr>
        <w:t>月</w:t>
      </w:r>
      <w:r w:rsidR="0054671B" w:rsidRPr="0054671B">
        <w:rPr>
          <w:rFonts w:hint="eastAsia"/>
          <w:highlight w:val="yellow"/>
        </w:rPr>
        <w:t>[●]</w:t>
      </w:r>
      <w:r w:rsidR="0054671B">
        <w:rPr>
          <w:rFonts w:hint="eastAsia"/>
        </w:rPr>
        <w:t>日から</w:t>
      </w:r>
      <w:r w:rsidR="0054671B" w:rsidRPr="0054671B">
        <w:rPr>
          <w:rFonts w:hint="eastAsia"/>
          <w:highlight w:val="yellow"/>
        </w:rPr>
        <w:t>[●]</w:t>
      </w:r>
      <w:r w:rsidR="0054671B">
        <w:rPr>
          <w:rFonts w:hint="eastAsia"/>
        </w:rPr>
        <w:t>月</w:t>
      </w:r>
      <w:r w:rsidR="0054671B" w:rsidRPr="0054671B">
        <w:rPr>
          <w:rFonts w:hint="eastAsia"/>
          <w:highlight w:val="yellow"/>
        </w:rPr>
        <w:t>[●]</w:t>
      </w:r>
      <w:r w:rsidR="0054671B">
        <w:rPr>
          <w:rFonts w:hint="eastAsia"/>
        </w:rPr>
        <w:t>日まで）</w:t>
      </w:r>
      <w:r w:rsidR="0054671B" w:rsidRPr="00A32F34">
        <w:t>におけ</w:t>
      </w:r>
      <w:r w:rsidR="0054671B" w:rsidRPr="00A54185">
        <w:t>る</w:t>
      </w:r>
      <w:r w:rsidR="00A54185" w:rsidRPr="00A54185">
        <w:rPr>
          <w:rFonts w:hint="eastAsia"/>
        </w:rPr>
        <w:t>発行会社</w:t>
      </w:r>
      <w:r w:rsidR="00D6515F">
        <w:rPr>
          <w:rFonts w:hint="eastAsia"/>
        </w:rPr>
        <w:t>の</w:t>
      </w:r>
      <w:r w:rsidR="001B1E49">
        <w:rPr>
          <w:rFonts w:hint="eastAsia"/>
        </w:rPr>
        <w:t>業績</w:t>
      </w:r>
      <w:r w:rsidR="0054671B">
        <w:rPr>
          <w:rFonts w:hint="eastAsia"/>
        </w:rPr>
        <w:t>に応じ、当該年度の翌年度</w:t>
      </w:r>
      <w:r w:rsidR="006061F8">
        <w:rPr>
          <w:rFonts w:hint="eastAsia"/>
        </w:rPr>
        <w:t>（毎年</w:t>
      </w:r>
      <w:r w:rsidR="006061F8" w:rsidRPr="0054671B">
        <w:rPr>
          <w:rFonts w:hint="eastAsia"/>
          <w:highlight w:val="yellow"/>
        </w:rPr>
        <w:t>[●]</w:t>
      </w:r>
      <w:r w:rsidR="006061F8">
        <w:rPr>
          <w:rFonts w:hint="eastAsia"/>
        </w:rPr>
        <w:t>月</w:t>
      </w:r>
      <w:r w:rsidR="006061F8" w:rsidRPr="0054671B">
        <w:rPr>
          <w:rFonts w:hint="eastAsia"/>
          <w:highlight w:val="yellow"/>
        </w:rPr>
        <w:t>[●]</w:t>
      </w:r>
      <w:r w:rsidR="006061F8">
        <w:rPr>
          <w:rFonts w:hint="eastAsia"/>
        </w:rPr>
        <w:t>日から</w:t>
      </w:r>
      <w:r w:rsidR="006061F8" w:rsidRPr="0054671B">
        <w:rPr>
          <w:rFonts w:hint="eastAsia"/>
          <w:highlight w:val="yellow"/>
        </w:rPr>
        <w:t>[●]</w:t>
      </w:r>
      <w:r w:rsidR="006061F8">
        <w:rPr>
          <w:rFonts w:hint="eastAsia"/>
        </w:rPr>
        <w:t>月</w:t>
      </w:r>
      <w:r w:rsidR="006061F8" w:rsidRPr="0054671B">
        <w:rPr>
          <w:rFonts w:hint="eastAsia"/>
          <w:highlight w:val="yellow"/>
        </w:rPr>
        <w:t>[●]</w:t>
      </w:r>
      <w:r w:rsidR="006061F8">
        <w:rPr>
          <w:rFonts w:hint="eastAsia"/>
        </w:rPr>
        <w:t>日まで）</w:t>
      </w:r>
      <w:r w:rsidR="00AD5F5E">
        <w:rPr>
          <w:rFonts w:hint="eastAsia"/>
        </w:rPr>
        <w:t>の適用利率を以下のとおり変更する。</w:t>
      </w:r>
    </w:p>
    <w:p w14:paraId="7D893EF7" w14:textId="77777777" w:rsidR="00AD5F5E" w:rsidRDefault="00AD5F5E" w:rsidP="00701B1E">
      <w:pPr>
        <w:pStyle w:val="level20"/>
        <w:ind w:left="420"/>
      </w:pPr>
    </w:p>
    <w:tbl>
      <w:tblPr>
        <w:tblStyle w:val="af1"/>
        <w:tblW w:w="0" w:type="auto"/>
        <w:tblInd w:w="420" w:type="dxa"/>
        <w:tblLook w:val="04A0" w:firstRow="1" w:lastRow="0" w:firstColumn="1" w:lastColumn="0" w:noHBand="0" w:noVBand="1"/>
      </w:tblPr>
      <w:tblGrid>
        <w:gridCol w:w="4024"/>
        <w:gridCol w:w="4050"/>
      </w:tblGrid>
      <w:tr w:rsidR="00AD5F5E" w14:paraId="0B083684" w14:textId="77777777" w:rsidTr="00F143EA">
        <w:tc>
          <w:tcPr>
            <w:tcW w:w="4247" w:type="dxa"/>
            <w:shd w:val="clear" w:color="auto" w:fill="E7E6E6" w:themeFill="background2"/>
          </w:tcPr>
          <w:p w14:paraId="3530D758" w14:textId="645F5670" w:rsidR="00AD5F5E" w:rsidRDefault="00AD5F5E" w:rsidP="00701B1E">
            <w:pPr>
              <w:pStyle w:val="level20"/>
              <w:ind w:leftChars="0" w:left="0"/>
            </w:pPr>
            <w:r>
              <w:rPr>
                <w:rFonts w:hint="eastAsia"/>
              </w:rPr>
              <w:t>業績判定区分</w:t>
            </w:r>
          </w:p>
        </w:tc>
        <w:tc>
          <w:tcPr>
            <w:tcW w:w="4247" w:type="dxa"/>
            <w:shd w:val="clear" w:color="auto" w:fill="E7E6E6" w:themeFill="background2"/>
          </w:tcPr>
          <w:p w14:paraId="2DC21E11" w14:textId="44AB2162" w:rsidR="00AD5F5E" w:rsidRDefault="00AD5F5E" w:rsidP="00701B1E">
            <w:pPr>
              <w:pStyle w:val="level20"/>
              <w:ind w:leftChars="0" w:left="0"/>
            </w:pPr>
            <w:r>
              <w:rPr>
                <w:rFonts w:hint="eastAsia"/>
              </w:rPr>
              <w:t>適用利率</w:t>
            </w:r>
          </w:p>
        </w:tc>
      </w:tr>
      <w:tr w:rsidR="00AD5F5E" w14:paraId="2D77ED7C" w14:textId="77777777" w:rsidTr="00AD5F5E">
        <w:tc>
          <w:tcPr>
            <w:tcW w:w="4247" w:type="dxa"/>
          </w:tcPr>
          <w:p w14:paraId="55200C3E" w14:textId="7B47EF9B" w:rsidR="00AD5F5E" w:rsidRDefault="001B1E49" w:rsidP="00701B1E">
            <w:pPr>
              <w:pStyle w:val="level20"/>
              <w:ind w:leftChars="0" w:left="0"/>
            </w:pPr>
            <w:r w:rsidRPr="00EB13B3">
              <w:rPr>
                <w:rFonts w:hint="eastAsia"/>
                <w:highlight w:val="yellow"/>
              </w:rPr>
              <w:t>［</w:t>
            </w:r>
            <w:proofErr w:type="gramStart"/>
            <w:r w:rsidR="00AD5F5E" w:rsidRPr="00EB13B3">
              <w:rPr>
                <w:rFonts w:hint="eastAsia"/>
                <w:highlight w:val="yellow"/>
              </w:rPr>
              <w:t>税引</w:t>
            </w:r>
            <w:proofErr w:type="gramEnd"/>
            <w:r w:rsidR="00AD5F5E" w:rsidRPr="00EB13B3">
              <w:rPr>
                <w:rFonts w:hint="eastAsia"/>
                <w:highlight w:val="yellow"/>
              </w:rPr>
              <w:t>後当期純利益の額が0以上</w:t>
            </w:r>
            <w:r w:rsidRPr="00EB13B3">
              <w:rPr>
                <w:rFonts w:hint="eastAsia"/>
                <w:highlight w:val="yellow"/>
              </w:rPr>
              <w:t>］</w:t>
            </w:r>
          </w:p>
        </w:tc>
        <w:tc>
          <w:tcPr>
            <w:tcW w:w="4247" w:type="dxa"/>
          </w:tcPr>
          <w:p w14:paraId="49827965" w14:textId="7218A780" w:rsidR="00AD5F5E" w:rsidRDefault="00AD5F5E" w:rsidP="00701B1E">
            <w:pPr>
              <w:pStyle w:val="level20"/>
              <w:ind w:leftChars="0" w:left="0"/>
            </w:pPr>
            <w:r w:rsidRPr="00504B66">
              <w:t>年率</w:t>
            </w:r>
            <w:r w:rsidRPr="00504B66">
              <w:rPr>
                <w:rFonts w:hint="eastAsia"/>
                <w:highlight w:val="yellow"/>
              </w:rPr>
              <w:t>［</w:t>
            </w:r>
            <w:r>
              <w:rPr>
                <w:rFonts w:hint="eastAsia"/>
                <w:highlight w:val="yellow"/>
              </w:rPr>
              <w:t>●</w:t>
            </w:r>
            <w:r w:rsidRPr="00504B66">
              <w:rPr>
                <w:rFonts w:hint="eastAsia"/>
                <w:highlight w:val="yellow"/>
              </w:rPr>
              <w:t>］</w:t>
            </w:r>
            <w:r w:rsidRPr="00504B66">
              <w:t>％</w:t>
            </w:r>
          </w:p>
        </w:tc>
      </w:tr>
      <w:tr w:rsidR="00AD5F5E" w14:paraId="0457D11A" w14:textId="77777777" w:rsidTr="00AD5F5E">
        <w:tc>
          <w:tcPr>
            <w:tcW w:w="4247" w:type="dxa"/>
          </w:tcPr>
          <w:p w14:paraId="43C74805" w14:textId="626087E9" w:rsidR="00AD5F5E" w:rsidRDefault="001B1E49" w:rsidP="00701B1E">
            <w:pPr>
              <w:pStyle w:val="level20"/>
              <w:ind w:leftChars="0" w:left="0"/>
            </w:pPr>
            <w:r w:rsidRPr="00EB13B3">
              <w:rPr>
                <w:rFonts w:hint="eastAsia"/>
                <w:highlight w:val="yellow"/>
              </w:rPr>
              <w:t>［</w:t>
            </w:r>
            <w:proofErr w:type="gramStart"/>
            <w:r w:rsidR="00AD5F5E" w:rsidRPr="00EB13B3">
              <w:rPr>
                <w:rFonts w:hint="eastAsia"/>
                <w:highlight w:val="yellow"/>
              </w:rPr>
              <w:t>税引</w:t>
            </w:r>
            <w:proofErr w:type="gramEnd"/>
            <w:r w:rsidR="00AD5F5E" w:rsidRPr="00EB13B3">
              <w:rPr>
                <w:rFonts w:hint="eastAsia"/>
                <w:highlight w:val="yellow"/>
              </w:rPr>
              <w:t>後当期純利益の額が0未満</w:t>
            </w:r>
            <w:r w:rsidRPr="00EB13B3">
              <w:rPr>
                <w:rFonts w:hint="eastAsia"/>
                <w:highlight w:val="yellow"/>
              </w:rPr>
              <w:t>］</w:t>
            </w:r>
          </w:p>
        </w:tc>
        <w:tc>
          <w:tcPr>
            <w:tcW w:w="4247" w:type="dxa"/>
          </w:tcPr>
          <w:p w14:paraId="4F22C7CD" w14:textId="1D0E83CC" w:rsidR="00AD5F5E" w:rsidRDefault="00AD5F5E" w:rsidP="00701B1E">
            <w:pPr>
              <w:pStyle w:val="level20"/>
              <w:ind w:leftChars="0" w:left="0"/>
            </w:pPr>
            <w:r w:rsidRPr="00504B66">
              <w:t>年率</w:t>
            </w:r>
            <w:r w:rsidRPr="00504B66">
              <w:rPr>
                <w:rFonts w:hint="eastAsia"/>
                <w:highlight w:val="yellow"/>
              </w:rPr>
              <w:t>［</w:t>
            </w:r>
            <w:r>
              <w:rPr>
                <w:rFonts w:hint="eastAsia"/>
                <w:highlight w:val="yellow"/>
              </w:rPr>
              <w:t>●</w:t>
            </w:r>
            <w:r w:rsidRPr="00504B66">
              <w:rPr>
                <w:rFonts w:hint="eastAsia"/>
                <w:highlight w:val="yellow"/>
              </w:rPr>
              <w:t>］</w:t>
            </w:r>
            <w:r w:rsidRPr="00504B66">
              <w:t>％</w:t>
            </w:r>
          </w:p>
        </w:tc>
      </w:tr>
    </w:tbl>
    <w:p w14:paraId="72EE26FF" w14:textId="77777777" w:rsidR="00504B66" w:rsidRPr="00D6515F" w:rsidRDefault="00504B66" w:rsidP="00504B66"/>
    <w:p w14:paraId="3E9D6A44" w14:textId="77777777" w:rsidR="00504B66" w:rsidRDefault="00504B66" w:rsidP="00504B66">
      <w:pPr>
        <w:pStyle w:val="level2"/>
      </w:pPr>
      <w:commentRangeStart w:id="5"/>
      <w:r w:rsidRPr="00504B66">
        <w:t>払込金額</w:t>
      </w:r>
      <w:commentRangeEnd w:id="5"/>
      <w:r w:rsidR="003A57C1">
        <w:rPr>
          <w:rStyle w:val="ab"/>
          <w:rFonts w:ascii="ＭＳ 明朝" w:eastAsia="ＭＳ 明朝" w:hAnsi="ＭＳ 明朝" w:cs="ＭＳ 明朝"/>
          <w:kern w:val="0"/>
        </w:rPr>
        <w:commentReference w:id="5"/>
      </w:r>
    </w:p>
    <w:p w14:paraId="01091018" w14:textId="0C90EAC0" w:rsidR="00504B66" w:rsidRPr="00504B66" w:rsidRDefault="00504B66" w:rsidP="00701B1E">
      <w:pPr>
        <w:pStyle w:val="level20"/>
        <w:ind w:left="420"/>
      </w:pPr>
      <w:r w:rsidRPr="00504B66">
        <w:t>額面</w:t>
      </w:r>
      <w:r w:rsidRPr="003A57C1">
        <w:t>100</w:t>
      </w:r>
      <w:r w:rsidRPr="00504B66">
        <w:t>円につき金</w:t>
      </w:r>
      <w:r w:rsidRPr="00504B66">
        <w:rPr>
          <w:rFonts w:hint="eastAsia"/>
          <w:highlight w:val="yellow"/>
        </w:rPr>
        <w:t>［</w:t>
      </w:r>
      <w:r w:rsidRPr="00504B66">
        <w:rPr>
          <w:highlight w:val="yellow"/>
        </w:rPr>
        <w:t>100</w:t>
      </w:r>
      <w:r w:rsidRPr="00504B66">
        <w:rPr>
          <w:rFonts w:hint="eastAsia"/>
          <w:highlight w:val="yellow"/>
        </w:rPr>
        <w:t>］</w:t>
      </w:r>
      <w:r w:rsidRPr="00504B66">
        <w:t>円</w:t>
      </w:r>
    </w:p>
    <w:p w14:paraId="53BB16B9" w14:textId="77777777" w:rsidR="00504B66" w:rsidRPr="00504B66" w:rsidRDefault="00504B66" w:rsidP="00504B66"/>
    <w:p w14:paraId="07F8F6F6" w14:textId="77777777" w:rsidR="00504B66" w:rsidRDefault="00504B66" w:rsidP="00504B66">
      <w:pPr>
        <w:pStyle w:val="level2"/>
      </w:pPr>
      <w:r w:rsidRPr="00504B66">
        <w:t>償還価額</w:t>
      </w:r>
    </w:p>
    <w:p w14:paraId="48C87394" w14:textId="126F68B1" w:rsidR="00504B66" w:rsidRPr="00504B66" w:rsidRDefault="00504B66" w:rsidP="00701B1E">
      <w:pPr>
        <w:pStyle w:val="level20"/>
        <w:ind w:left="420"/>
      </w:pPr>
      <w:r w:rsidRPr="00504B66">
        <w:t>額面</w:t>
      </w:r>
      <w:r w:rsidRPr="003A57C1">
        <w:t>100</w:t>
      </w:r>
      <w:r w:rsidRPr="00504B66">
        <w:t>円につき金</w:t>
      </w:r>
      <w:r w:rsidRPr="00504B66">
        <w:rPr>
          <w:rFonts w:hint="eastAsia"/>
          <w:highlight w:val="yellow"/>
        </w:rPr>
        <w:t>［</w:t>
      </w:r>
      <w:r w:rsidRPr="00504B66">
        <w:rPr>
          <w:highlight w:val="yellow"/>
        </w:rPr>
        <w:t>100</w:t>
      </w:r>
      <w:r w:rsidRPr="00504B66">
        <w:rPr>
          <w:rFonts w:hint="eastAsia"/>
          <w:highlight w:val="yellow"/>
        </w:rPr>
        <w:t>］</w:t>
      </w:r>
      <w:r w:rsidRPr="00504B66">
        <w:t>円</w:t>
      </w:r>
    </w:p>
    <w:p w14:paraId="4D06C5FD" w14:textId="77777777" w:rsidR="00504B66" w:rsidRPr="00504B66" w:rsidRDefault="00504B66" w:rsidP="00504B66"/>
    <w:p w14:paraId="45856252" w14:textId="77777777" w:rsidR="00504B66" w:rsidRDefault="00504B66" w:rsidP="00504B66">
      <w:pPr>
        <w:pStyle w:val="level2"/>
      </w:pPr>
      <w:r w:rsidRPr="00504B66">
        <w:t>物上担保及び保証の有無</w:t>
      </w:r>
    </w:p>
    <w:p w14:paraId="79B8A225" w14:textId="7CBA6F5B" w:rsidR="00504B66" w:rsidRPr="00504B66" w:rsidRDefault="00504B66" w:rsidP="00887865">
      <w:pPr>
        <w:pStyle w:val="level2"/>
        <w:numPr>
          <w:ilvl w:val="0"/>
          <w:numId w:val="0"/>
        </w:numPr>
        <w:ind w:left="420"/>
      </w:pPr>
      <w:r w:rsidRPr="00504B66">
        <w:t>本社債には、物上担保及び保証</w:t>
      </w:r>
      <w:r w:rsidR="00887865">
        <w:rPr>
          <w:rFonts w:hint="eastAsia"/>
        </w:rPr>
        <w:t>は付されておらず、また本社債のために特に留保されている資産はない。</w:t>
      </w:r>
    </w:p>
    <w:p w14:paraId="6EA298E1" w14:textId="77777777" w:rsidR="00504B66" w:rsidRDefault="00504B66" w:rsidP="00504B66"/>
    <w:p w14:paraId="28779241" w14:textId="0BCB326A" w:rsidR="008D7858" w:rsidRPr="00504B66" w:rsidRDefault="008D7858" w:rsidP="00B421DD">
      <w:pPr>
        <w:pStyle w:val="level2"/>
      </w:pPr>
      <w:r>
        <w:rPr>
          <w:rFonts w:hint="eastAsia"/>
        </w:rPr>
        <w:t>劣後特約</w:t>
      </w:r>
      <w:r>
        <w:br/>
      </w:r>
      <w:r w:rsidR="00676FE5">
        <w:rPr>
          <w:rFonts w:hint="eastAsia"/>
        </w:rPr>
        <w:t>発行会社について、清算手続が開始された場合、若しくは破産法の規定に基づく破産手続開始、会社更生法の規定に基づく更生手続開始若しくは民事再生法の規定に基づく再生手続開始の決定があった場合、又は日本法によらない外国における清算手続、破産手続、更生手続、再生手続若しくはこれらに準ずる手続が開始された場合（以下「劣後事由」という。）、当該手続において各本社債権が有する本社債に基づく</w:t>
      </w:r>
      <w:r w:rsidR="0023270B">
        <w:rPr>
          <w:rFonts w:hint="eastAsia"/>
        </w:rPr>
        <w:t>元利金の支払請求権（以下「劣後請求権」という。）</w:t>
      </w:r>
      <w:r w:rsidR="00676FE5">
        <w:rPr>
          <w:rFonts w:hint="eastAsia"/>
        </w:rPr>
        <w:t>は、発行会社の一般の債務</w:t>
      </w:r>
      <w:r w:rsidR="00676FE5" w:rsidRPr="00626DFC">
        <w:rPr>
          <w:rFonts w:hint="eastAsia"/>
        </w:rPr>
        <w:t>（</w:t>
      </w:r>
      <w:r w:rsidR="00676FE5">
        <w:rPr>
          <w:rFonts w:hint="eastAsia"/>
        </w:rPr>
        <w:t>本社債と</w:t>
      </w:r>
      <w:r w:rsidR="00676FE5" w:rsidRPr="00626DFC">
        <w:rPr>
          <w:rFonts w:hint="eastAsia"/>
        </w:rPr>
        <w:t>同順位の劣後債務を除く</w:t>
      </w:r>
      <w:r w:rsidR="00676FE5">
        <w:rPr>
          <w:rFonts w:hint="eastAsia"/>
        </w:rPr>
        <w:t>。以下「上位債務」という。</w:t>
      </w:r>
      <w:r w:rsidR="00676FE5" w:rsidRPr="00626DFC">
        <w:rPr>
          <w:rFonts w:hint="eastAsia"/>
        </w:rPr>
        <w:t>）</w:t>
      </w:r>
      <w:r w:rsidR="00676FE5">
        <w:rPr>
          <w:rFonts w:hint="eastAsia"/>
        </w:rPr>
        <w:t>が全額の満足を受けた場合に限り発生し、かつ、劣後事由の発生日において発行会社に優先株式が存在する場合には、各本社債の同順位劣後債務残余財産分配額（</w:t>
      </w:r>
      <w:r w:rsidR="008854D5">
        <w:rPr>
          <w:rFonts w:hint="eastAsia"/>
        </w:rPr>
        <w:t>以下に</w:t>
      </w:r>
      <w:r w:rsidR="00676FE5">
        <w:rPr>
          <w:rFonts w:hint="eastAsia"/>
        </w:rPr>
        <w:t>定義する。）の範囲でのみ、</w:t>
      </w:r>
      <w:r w:rsidR="0023270B">
        <w:rPr>
          <w:rFonts w:hint="eastAsia"/>
        </w:rPr>
        <w:t>元利金の支払いが行われるものとする。なお、「同順位劣後債務残余財産分配額」とは、劣後事由の発生日において発行会社に優先株式が存在している場合に、全ての</w:t>
      </w:r>
      <w:r w:rsidR="0023270B" w:rsidRPr="0023270B">
        <w:rPr>
          <w:rFonts w:hint="eastAsia"/>
        </w:rPr>
        <w:t>本社債と同順位の劣後債務</w:t>
      </w:r>
      <w:r w:rsidR="0023270B">
        <w:rPr>
          <w:rFonts w:hint="eastAsia"/>
        </w:rPr>
        <w:t>が、それぞれ優先株式であったならば、発行会社の残余財産から</w:t>
      </w:r>
      <w:r w:rsidR="00D72853" w:rsidRPr="00E76C6A">
        <w:rPr>
          <w:rFonts w:hint="eastAsia"/>
        </w:rPr>
        <w:t>本社債の社債権者（以下「本社債権者」という。）</w:t>
      </w:r>
      <w:r w:rsidR="0023270B">
        <w:rPr>
          <w:rFonts w:hint="eastAsia"/>
        </w:rPr>
        <w:t>に対して支払がなされたで</w:t>
      </w:r>
      <w:proofErr w:type="gramStart"/>
      <w:r w:rsidR="0023270B">
        <w:rPr>
          <w:rFonts w:hint="eastAsia"/>
        </w:rPr>
        <w:t>あろう</w:t>
      </w:r>
      <w:proofErr w:type="gramEnd"/>
      <w:r w:rsidR="0023270B">
        <w:rPr>
          <w:rFonts w:hint="eastAsia"/>
        </w:rPr>
        <w:t>金額と同額である、劣後請求権に関し支払われる額をいう。</w:t>
      </w:r>
      <w:r w:rsidR="0023270B">
        <w:br/>
      </w:r>
      <w:r w:rsidR="00676FE5">
        <w:rPr>
          <w:rFonts w:hint="eastAsia"/>
        </w:rPr>
        <w:t>また、全ての上位債務がその債権額につき全額の満足を受けない限り、各本社債権者は、発行会社に対して負う債務と本社債に基づく元利金の支払請求権を相殺すること</w:t>
      </w:r>
      <w:r w:rsidR="00A17192">
        <w:rPr>
          <w:rFonts w:hint="eastAsia"/>
        </w:rPr>
        <w:t>が</w:t>
      </w:r>
      <w:r w:rsidR="00676FE5">
        <w:rPr>
          <w:rFonts w:hint="eastAsia"/>
        </w:rPr>
        <w:t>できない。</w:t>
      </w:r>
    </w:p>
    <w:p w14:paraId="2C1835BF" w14:textId="77777777" w:rsidR="0052176F" w:rsidRDefault="0052176F" w:rsidP="0052176F">
      <w:pPr>
        <w:pStyle w:val="level20"/>
        <w:ind w:left="420"/>
      </w:pPr>
    </w:p>
    <w:p w14:paraId="25D56792" w14:textId="5C1E50F6" w:rsidR="0052176F" w:rsidRPr="0052176F" w:rsidRDefault="00472B65" w:rsidP="0052176F">
      <w:pPr>
        <w:pStyle w:val="level2"/>
      </w:pPr>
      <w:r>
        <w:rPr>
          <w:rFonts w:hint="eastAsia"/>
        </w:rPr>
        <w:t>財務上の特約</w:t>
      </w:r>
      <w:r w:rsidR="0052176F">
        <w:br/>
      </w:r>
      <w:r w:rsidR="0052176F">
        <w:rPr>
          <w:rFonts w:hint="eastAsia"/>
        </w:rPr>
        <w:t>本社債には財務上の特約は付されていない。</w:t>
      </w:r>
    </w:p>
    <w:p w14:paraId="6BF3EB82" w14:textId="77777777" w:rsidR="00504B66" w:rsidRDefault="00504B66" w:rsidP="00504B66"/>
    <w:p w14:paraId="10C5677D" w14:textId="77777777" w:rsidR="00504B66" w:rsidRPr="00504B66" w:rsidRDefault="00504B66" w:rsidP="00504B66">
      <w:pPr>
        <w:pStyle w:val="level2"/>
      </w:pPr>
      <w:r w:rsidRPr="00504B66">
        <w:t>元本の償還</w:t>
      </w:r>
    </w:p>
    <w:p w14:paraId="2B69FA68" w14:textId="0DF278C3" w:rsidR="00B133D1" w:rsidRDefault="00504B66" w:rsidP="00B133D1">
      <w:pPr>
        <w:pStyle w:val="level3"/>
      </w:pPr>
      <w:r w:rsidRPr="00504B66">
        <w:t>期中及び満期償還</w:t>
      </w:r>
    </w:p>
    <w:p w14:paraId="626C5A53" w14:textId="550E96AB" w:rsidR="00504B66" w:rsidRPr="00504B66" w:rsidRDefault="00B133D1" w:rsidP="00B133D1">
      <w:pPr>
        <w:pStyle w:val="level30"/>
        <w:ind w:left="840"/>
      </w:pPr>
      <w:r w:rsidRPr="00B133D1">
        <w:t>発行会社は、本社債の元本の全額を、</w:t>
      </w:r>
      <w:r w:rsidRPr="00504B66">
        <w:rPr>
          <w:rFonts w:hint="eastAsia"/>
          <w:highlight w:val="yellow"/>
        </w:rPr>
        <w:t>［●</w:t>
      </w:r>
      <w:r>
        <w:rPr>
          <w:rFonts w:hint="eastAsia"/>
          <w:highlight w:val="yellow"/>
        </w:rPr>
        <w:t>］</w:t>
      </w:r>
      <w:r w:rsidRPr="00504B66">
        <w:rPr>
          <w:rFonts w:hint="eastAsia"/>
        </w:rPr>
        <w:t>年</w:t>
      </w:r>
      <w:r>
        <w:rPr>
          <w:rFonts w:hint="eastAsia"/>
          <w:highlight w:val="yellow"/>
        </w:rPr>
        <w:t>［</w:t>
      </w:r>
      <w:r w:rsidRPr="00504B66">
        <w:rPr>
          <w:rFonts w:hint="eastAsia"/>
          <w:highlight w:val="yellow"/>
        </w:rPr>
        <w:t>●</w:t>
      </w:r>
      <w:r>
        <w:rPr>
          <w:rFonts w:hint="eastAsia"/>
          <w:highlight w:val="yellow"/>
        </w:rPr>
        <w:t>］</w:t>
      </w:r>
      <w:r w:rsidRPr="00504B66">
        <w:rPr>
          <w:rFonts w:hint="eastAsia"/>
        </w:rPr>
        <w:t>月</w:t>
      </w:r>
      <w:r w:rsidRPr="00344D78">
        <w:rPr>
          <w:rFonts w:hint="eastAsia"/>
          <w:highlight w:val="yellow"/>
        </w:rPr>
        <w:t>［</w:t>
      </w:r>
      <w:r>
        <w:rPr>
          <w:rFonts w:hint="eastAsia"/>
          <w:highlight w:val="yellow"/>
        </w:rPr>
        <w:t>●］</w:t>
      </w:r>
      <w:commentRangeStart w:id="6"/>
      <w:r w:rsidRPr="00504B66">
        <w:rPr>
          <w:rFonts w:hint="eastAsia"/>
        </w:rPr>
        <w:t>日</w:t>
      </w:r>
      <w:commentRangeEnd w:id="6"/>
      <w:r w:rsidR="0004039E">
        <w:rPr>
          <w:rStyle w:val="ab"/>
          <w:rFonts w:ascii="ＭＳ 明朝" w:eastAsia="ＭＳ 明朝" w:hAnsi="ＭＳ 明朝" w:cs="ＭＳ 明朝"/>
          <w:kern w:val="0"/>
        </w:rPr>
        <w:commentReference w:id="6"/>
      </w:r>
      <w:r w:rsidRPr="00B133D1">
        <w:t>（当該日が営業日でない場合には、直前の営業日とする。以下「償還期日」という。）に一括で償還する。</w:t>
      </w:r>
    </w:p>
    <w:p w14:paraId="064BDF93" w14:textId="77777777" w:rsidR="00344D78" w:rsidRDefault="00504B66" w:rsidP="00504B66">
      <w:pPr>
        <w:pStyle w:val="level3"/>
      </w:pPr>
      <w:r w:rsidRPr="00504B66">
        <w:t>期限前償還</w:t>
      </w:r>
    </w:p>
    <w:p w14:paraId="78A8E2E2" w14:textId="17813369" w:rsidR="005F5A6A" w:rsidRDefault="00504B66" w:rsidP="005F5A6A">
      <w:pPr>
        <w:pStyle w:val="level30"/>
        <w:ind w:left="840"/>
      </w:pPr>
      <w:r w:rsidRPr="00504B66">
        <w:t>前号の規定にかかわらず、発行会社は、本社債に関して、</w:t>
      </w:r>
      <w:r w:rsidR="00390297">
        <w:t>(</w:t>
      </w:r>
      <w:proofErr w:type="spellStart"/>
      <w:r w:rsidR="00390297">
        <w:t>i</w:t>
      </w:r>
      <w:proofErr w:type="spellEnd"/>
      <w:r w:rsidR="00390297">
        <w:t>)</w:t>
      </w:r>
      <w:r w:rsidR="00390297" w:rsidRPr="00504B66">
        <w:rPr>
          <w:rFonts w:hint="eastAsia"/>
          <w:highlight w:val="yellow"/>
        </w:rPr>
        <w:t>［●</w:t>
      </w:r>
      <w:r w:rsidR="00390297">
        <w:rPr>
          <w:rFonts w:hint="eastAsia"/>
          <w:highlight w:val="yellow"/>
        </w:rPr>
        <w:t>］</w:t>
      </w:r>
      <w:r w:rsidR="00390297" w:rsidRPr="00504B66">
        <w:rPr>
          <w:rFonts w:hint="eastAsia"/>
        </w:rPr>
        <w:t>年</w:t>
      </w:r>
      <w:r w:rsidR="00390297">
        <w:rPr>
          <w:rFonts w:hint="eastAsia"/>
          <w:highlight w:val="yellow"/>
        </w:rPr>
        <w:t>［</w:t>
      </w:r>
      <w:r w:rsidR="00390297" w:rsidRPr="00504B66">
        <w:rPr>
          <w:rFonts w:hint="eastAsia"/>
          <w:highlight w:val="yellow"/>
        </w:rPr>
        <w:t>●</w:t>
      </w:r>
      <w:r w:rsidR="00390297">
        <w:rPr>
          <w:rFonts w:hint="eastAsia"/>
          <w:highlight w:val="yellow"/>
        </w:rPr>
        <w:t>］</w:t>
      </w:r>
      <w:r w:rsidR="00390297" w:rsidRPr="00504B66">
        <w:rPr>
          <w:rFonts w:hint="eastAsia"/>
        </w:rPr>
        <w:t>月</w:t>
      </w:r>
      <w:r w:rsidR="00390297" w:rsidRPr="00344D78">
        <w:rPr>
          <w:rFonts w:hint="eastAsia"/>
          <w:highlight w:val="yellow"/>
        </w:rPr>
        <w:t>［</w:t>
      </w:r>
      <w:r w:rsidR="00390297">
        <w:rPr>
          <w:rFonts w:hint="eastAsia"/>
          <w:highlight w:val="yellow"/>
        </w:rPr>
        <w:t>●］</w:t>
      </w:r>
      <w:r w:rsidR="00390297" w:rsidRPr="00504B66">
        <w:rPr>
          <w:rFonts w:hint="eastAsia"/>
        </w:rPr>
        <w:t>日</w:t>
      </w:r>
      <w:r w:rsidR="00390297">
        <w:rPr>
          <w:rFonts w:hint="eastAsia"/>
        </w:rPr>
        <w:t>以降の各</w:t>
      </w:r>
      <w:proofErr w:type="gramStart"/>
      <w:r w:rsidR="00390297">
        <w:rPr>
          <w:rFonts w:hint="eastAsia"/>
        </w:rPr>
        <w:t>利払</w:t>
      </w:r>
      <w:proofErr w:type="gramEnd"/>
      <w:r w:rsidR="00390297">
        <w:rPr>
          <w:rFonts w:hint="eastAsia"/>
        </w:rPr>
        <w:t>期日（第</w:t>
      </w:r>
      <w:r w:rsidR="008D0789">
        <w:rPr>
          <w:rFonts w:hint="eastAsia"/>
        </w:rPr>
        <w:t>16</w:t>
      </w:r>
      <w:r w:rsidR="00390297">
        <w:rPr>
          <w:rFonts w:hint="eastAsia"/>
        </w:rPr>
        <w:t>項で定義する。）において、又は、</w:t>
      </w:r>
      <w:r w:rsidR="00390297">
        <w:t>(ii)</w:t>
      </w:r>
      <w:r w:rsidR="00390297">
        <w:rPr>
          <w:rFonts w:hint="eastAsia"/>
        </w:rPr>
        <w:t>払込期日以降に税制事由（以下に定義する。）が生じ、かつ継続している場合において、発行会社の選択により、</w:t>
      </w:r>
      <w:r w:rsidR="00390297" w:rsidRPr="00504B66">
        <w:rPr>
          <w:rFonts w:hint="eastAsia"/>
        </w:rPr>
        <w:t>本</w:t>
      </w:r>
      <w:r w:rsidR="00390297" w:rsidRPr="00504B66">
        <w:t>社債の全部又は一部について期限前償還を行うことができる。</w:t>
      </w:r>
      <w:r w:rsidR="00D8450F">
        <w:rPr>
          <w:rFonts w:hint="eastAsia"/>
        </w:rPr>
        <w:t>なお、</w:t>
      </w:r>
      <w:r w:rsidR="00390297">
        <w:rPr>
          <w:rFonts w:hint="eastAsia"/>
        </w:rPr>
        <w:t>「税制事由」とは、日本の法令又はその運用若しくは解釈により、発行会社に課される法人税の計算において本社債の利息が法人税法第</w:t>
      </w:r>
      <w:r w:rsidR="00390297">
        <w:t>22条第３項に定める損金に算</w:t>
      </w:r>
      <w:r w:rsidR="00390297">
        <w:rPr>
          <w:rFonts w:hint="eastAsia"/>
        </w:rPr>
        <w:t>入されなくなる等、発行会社にとって著しく不利益な税務上の取扱いがなされ、発行会社の合理的な努力によってもこれを回避できないことをいう。</w:t>
      </w:r>
    </w:p>
    <w:p w14:paraId="48162BEA" w14:textId="1B8637DC" w:rsidR="008B54EF" w:rsidRDefault="008B54EF" w:rsidP="008B54EF">
      <w:pPr>
        <w:pStyle w:val="level3"/>
      </w:pPr>
      <w:proofErr w:type="gramStart"/>
      <w:r>
        <w:rPr>
          <w:rFonts w:hint="eastAsia"/>
        </w:rPr>
        <w:t>借換</w:t>
      </w:r>
      <w:proofErr w:type="gramEnd"/>
      <w:r>
        <w:rPr>
          <w:rFonts w:hint="eastAsia"/>
        </w:rPr>
        <w:t>等の制限</w:t>
      </w:r>
    </w:p>
    <w:p w14:paraId="2538B2D7" w14:textId="571013C2" w:rsidR="008B54EF" w:rsidRPr="008B54EF" w:rsidRDefault="008B54EF" w:rsidP="002565FF">
      <w:pPr>
        <w:pStyle w:val="level30"/>
        <w:ind w:left="840"/>
      </w:pPr>
      <w:r>
        <w:rPr>
          <w:rFonts w:hint="eastAsia"/>
        </w:rPr>
        <w:t>発行会社</w:t>
      </w:r>
      <w:r w:rsidRPr="008B54EF">
        <w:t>は、本社債の</w:t>
      </w:r>
      <w:r w:rsidR="002565FF">
        <w:rPr>
          <w:rFonts w:hint="eastAsia"/>
        </w:rPr>
        <w:t>償還期日が到来する前</w:t>
      </w:r>
      <w:r w:rsidRPr="008B54EF">
        <w:rPr>
          <w:rFonts w:hint="eastAsia"/>
        </w:rPr>
        <w:t>に</w:t>
      </w:r>
      <w:r w:rsidRPr="008B54EF">
        <w:t>本社債を償還</w:t>
      </w:r>
      <w:r w:rsidR="002565FF">
        <w:rPr>
          <w:rFonts w:hint="eastAsia"/>
        </w:rPr>
        <w:t>又は</w:t>
      </w:r>
      <w:r w:rsidRPr="008B54EF">
        <w:t>買入れにより取得（以下「期限前償還等」</w:t>
      </w:r>
      <w:r w:rsidR="002565FF">
        <w:rPr>
          <w:rFonts w:hint="eastAsia"/>
        </w:rPr>
        <w:t>という。</w:t>
      </w:r>
      <w:r w:rsidRPr="008B54EF">
        <w:t>）する場合は、</w:t>
      </w:r>
      <w:r w:rsidR="002565FF">
        <w:rPr>
          <w:rFonts w:hint="eastAsia"/>
        </w:rPr>
        <w:t>当該</w:t>
      </w:r>
      <w:r w:rsidRPr="008B54EF">
        <w:t>期限前償還等</w:t>
      </w:r>
      <w:r w:rsidR="002565FF">
        <w:rPr>
          <w:rFonts w:hint="eastAsia"/>
        </w:rPr>
        <w:t>に先立つ</w:t>
      </w:r>
      <w:r w:rsidRPr="008B54EF">
        <w:t>6</w:t>
      </w:r>
      <w:r w:rsidR="002565FF">
        <w:rPr>
          <w:rFonts w:hint="eastAsia"/>
        </w:rPr>
        <w:t>か</w:t>
      </w:r>
      <w:r w:rsidRPr="008B54EF">
        <w:t>月間に、優先株式</w:t>
      </w:r>
      <w:r w:rsidR="002565FF">
        <w:rPr>
          <w:rFonts w:hint="eastAsia"/>
        </w:rPr>
        <w:t>若しくは</w:t>
      </w:r>
      <w:r w:rsidRPr="008B54EF">
        <w:t>普通株式</w:t>
      </w:r>
      <w:r w:rsidR="002565FF">
        <w:rPr>
          <w:rFonts w:hint="eastAsia"/>
        </w:rPr>
        <w:t>又は</w:t>
      </w:r>
      <w:r w:rsidRPr="008B54EF">
        <w:t>本社債と同等以上の資本性が認定される証券</w:t>
      </w:r>
      <w:r w:rsidR="002565FF">
        <w:rPr>
          <w:rFonts w:hint="eastAsia"/>
        </w:rPr>
        <w:t>若しくは</w:t>
      </w:r>
      <w:r w:rsidRPr="008B54EF">
        <w:t>債務</w:t>
      </w:r>
      <w:r w:rsidR="00987FD9">
        <w:rPr>
          <w:rFonts w:hint="eastAsia"/>
        </w:rPr>
        <w:t>（以下総称して「</w:t>
      </w:r>
      <w:proofErr w:type="gramStart"/>
      <w:r w:rsidR="00987FD9">
        <w:rPr>
          <w:rFonts w:hint="eastAsia"/>
        </w:rPr>
        <w:t>借換</w:t>
      </w:r>
      <w:proofErr w:type="gramEnd"/>
      <w:r w:rsidR="00987FD9">
        <w:rPr>
          <w:rFonts w:hint="eastAsia"/>
        </w:rPr>
        <w:t>証券等」という。）</w:t>
      </w:r>
      <w:r w:rsidRPr="008B54EF">
        <w:t>により、</w:t>
      </w:r>
      <w:r w:rsidR="002565FF">
        <w:rPr>
          <w:rFonts w:hint="eastAsia"/>
        </w:rPr>
        <w:t>当該</w:t>
      </w:r>
      <w:r w:rsidR="002565FF" w:rsidRPr="008B54EF">
        <w:t>期限前償還等</w:t>
      </w:r>
      <w:r w:rsidR="002565FF">
        <w:rPr>
          <w:rFonts w:hint="eastAsia"/>
        </w:rPr>
        <w:t>の原資となる</w:t>
      </w:r>
      <w:r w:rsidRPr="008B54EF">
        <w:t>資金</w:t>
      </w:r>
      <w:r w:rsidR="002565FF">
        <w:rPr>
          <w:rFonts w:hint="eastAsia"/>
        </w:rPr>
        <w:t>を調達する</w:t>
      </w:r>
      <w:r w:rsidRPr="008B54EF">
        <w:t>ことを想定</w:t>
      </w:r>
      <w:r w:rsidR="002565FF">
        <w:rPr>
          <w:rFonts w:hint="eastAsia"/>
        </w:rPr>
        <w:t>している</w:t>
      </w:r>
      <w:r w:rsidRPr="008B54EF">
        <w:t>。</w:t>
      </w:r>
      <w:r w:rsidR="002565FF">
        <w:rPr>
          <w:rFonts w:hint="eastAsia"/>
        </w:rPr>
        <w:t>但し</w:t>
      </w:r>
      <w:r w:rsidRPr="008B54EF">
        <w:t>、</w:t>
      </w:r>
      <w:r w:rsidR="0042329A">
        <w:rPr>
          <w:rFonts w:hint="eastAsia"/>
        </w:rPr>
        <w:t>発行会社は、</w:t>
      </w:r>
      <w:r w:rsidRPr="008B54EF">
        <w:t>本社債の期限前償還等において、</w:t>
      </w:r>
      <w:proofErr w:type="gramStart"/>
      <w:r w:rsidRPr="008B54EF">
        <w:t>借換</w:t>
      </w:r>
      <w:proofErr w:type="gramEnd"/>
      <w:r w:rsidRPr="008B54EF">
        <w:t>証券</w:t>
      </w:r>
      <w:r w:rsidR="00987FD9">
        <w:rPr>
          <w:rFonts w:hint="eastAsia"/>
        </w:rPr>
        <w:t>等</w:t>
      </w:r>
      <w:r w:rsidRPr="008B54EF">
        <w:t>による資金調達を見送る可能性が</w:t>
      </w:r>
      <w:r w:rsidR="006A5B4D">
        <w:rPr>
          <w:rFonts w:hint="eastAsia"/>
        </w:rPr>
        <w:t>ある。</w:t>
      </w:r>
    </w:p>
    <w:p w14:paraId="6A1E9EFC" w14:textId="77777777" w:rsidR="00504B66" w:rsidRPr="006A5B4D" w:rsidRDefault="00504B66" w:rsidP="00504B66"/>
    <w:p w14:paraId="36030D4D" w14:textId="77777777" w:rsidR="0089065E" w:rsidRPr="0089065E" w:rsidRDefault="0089065E" w:rsidP="0089065E">
      <w:pPr>
        <w:pStyle w:val="level2"/>
      </w:pPr>
      <w:r w:rsidRPr="0089065E">
        <w:t>利息支払の方法及び期限</w:t>
      </w:r>
    </w:p>
    <w:p w14:paraId="2E220835" w14:textId="6D70ED26" w:rsidR="0089065E" w:rsidRPr="0089065E" w:rsidRDefault="0089065E" w:rsidP="0089065E">
      <w:pPr>
        <w:pStyle w:val="level3"/>
      </w:pPr>
      <w:r w:rsidRPr="0089065E">
        <w:t>本社債の利息は、発行日（同日を含む。）から償還期日（同日を含む。）までこれを付し、発行会社は、</w:t>
      </w:r>
      <w:r w:rsidR="00F97638" w:rsidRPr="00504B66">
        <w:rPr>
          <w:rFonts w:hint="eastAsia"/>
          <w:highlight w:val="yellow"/>
        </w:rPr>
        <w:t>［●</w:t>
      </w:r>
      <w:r w:rsidR="00F97638">
        <w:rPr>
          <w:rFonts w:hint="eastAsia"/>
          <w:highlight w:val="yellow"/>
        </w:rPr>
        <w:t>］</w:t>
      </w:r>
      <w:r w:rsidR="00F97638" w:rsidRPr="00504B66">
        <w:rPr>
          <w:rFonts w:hint="eastAsia"/>
        </w:rPr>
        <w:t>年</w:t>
      </w:r>
      <w:r w:rsidR="00F97638">
        <w:rPr>
          <w:rFonts w:hint="eastAsia"/>
          <w:highlight w:val="yellow"/>
        </w:rPr>
        <w:t>［</w:t>
      </w:r>
      <w:r w:rsidR="00F97638" w:rsidRPr="00504B66">
        <w:rPr>
          <w:rFonts w:hint="eastAsia"/>
          <w:highlight w:val="yellow"/>
        </w:rPr>
        <w:t>●</w:t>
      </w:r>
      <w:r w:rsidR="00F97638">
        <w:rPr>
          <w:rFonts w:hint="eastAsia"/>
          <w:highlight w:val="yellow"/>
        </w:rPr>
        <w:t>］</w:t>
      </w:r>
      <w:r w:rsidR="00F97638" w:rsidRPr="00504B66">
        <w:rPr>
          <w:rFonts w:hint="eastAsia"/>
        </w:rPr>
        <w:t>月</w:t>
      </w:r>
      <w:r w:rsidR="00F97638" w:rsidRPr="00344D78">
        <w:rPr>
          <w:rFonts w:hint="eastAsia"/>
          <w:highlight w:val="yellow"/>
        </w:rPr>
        <w:t>［</w:t>
      </w:r>
      <w:r w:rsidR="00F97638">
        <w:rPr>
          <w:rFonts w:hint="eastAsia"/>
          <w:highlight w:val="yellow"/>
        </w:rPr>
        <w:t>●］</w:t>
      </w:r>
      <w:r w:rsidR="00F97638" w:rsidRPr="00504B66">
        <w:rPr>
          <w:rFonts w:hint="eastAsia"/>
        </w:rPr>
        <w:t>日</w:t>
      </w:r>
      <w:r w:rsidRPr="0089065E">
        <w:t>を初回</w:t>
      </w:r>
      <w:r w:rsidR="00F97638">
        <w:rPr>
          <w:rFonts w:hint="eastAsia"/>
        </w:rPr>
        <w:t>とし</w:t>
      </w:r>
      <w:r w:rsidRPr="0089065E">
        <w:t>、その後、</w:t>
      </w:r>
      <w:r w:rsidR="00F97638">
        <w:rPr>
          <w:rFonts w:hint="eastAsia"/>
        </w:rPr>
        <w:t>毎年</w:t>
      </w:r>
      <w:r w:rsidR="00F97638">
        <w:rPr>
          <w:rFonts w:hint="eastAsia"/>
          <w:highlight w:val="yellow"/>
        </w:rPr>
        <w:t>［</w:t>
      </w:r>
      <w:r w:rsidR="00F97638" w:rsidRPr="00504B66">
        <w:rPr>
          <w:rFonts w:hint="eastAsia"/>
          <w:highlight w:val="yellow"/>
        </w:rPr>
        <w:t>●</w:t>
      </w:r>
      <w:r w:rsidR="00F97638">
        <w:rPr>
          <w:rFonts w:hint="eastAsia"/>
          <w:highlight w:val="yellow"/>
        </w:rPr>
        <w:t>］</w:t>
      </w:r>
      <w:r w:rsidR="00F97638" w:rsidRPr="00504B66">
        <w:rPr>
          <w:rFonts w:hint="eastAsia"/>
        </w:rPr>
        <w:t>月</w:t>
      </w:r>
      <w:r w:rsidR="00F97638" w:rsidRPr="00344D78">
        <w:rPr>
          <w:rFonts w:hint="eastAsia"/>
          <w:highlight w:val="yellow"/>
        </w:rPr>
        <w:t>［</w:t>
      </w:r>
      <w:r w:rsidR="00F97638">
        <w:rPr>
          <w:rFonts w:hint="eastAsia"/>
          <w:highlight w:val="yellow"/>
        </w:rPr>
        <w:t>●］</w:t>
      </w:r>
      <w:r w:rsidR="00F97638" w:rsidRPr="00504B66">
        <w:rPr>
          <w:rFonts w:hint="eastAsia"/>
        </w:rPr>
        <w:t>日</w:t>
      </w:r>
      <w:r w:rsidR="00F97638">
        <w:rPr>
          <w:rFonts w:hint="eastAsia"/>
        </w:rPr>
        <w:t>及び</w:t>
      </w:r>
      <w:r w:rsidR="00F97638">
        <w:rPr>
          <w:rFonts w:hint="eastAsia"/>
          <w:highlight w:val="yellow"/>
        </w:rPr>
        <w:t>［</w:t>
      </w:r>
      <w:r w:rsidR="00F97638" w:rsidRPr="00504B66">
        <w:rPr>
          <w:rFonts w:hint="eastAsia"/>
          <w:highlight w:val="yellow"/>
        </w:rPr>
        <w:t>●</w:t>
      </w:r>
      <w:r w:rsidR="00F97638">
        <w:rPr>
          <w:rFonts w:hint="eastAsia"/>
          <w:highlight w:val="yellow"/>
        </w:rPr>
        <w:t>］</w:t>
      </w:r>
      <w:r w:rsidR="00F97638" w:rsidRPr="00504B66">
        <w:rPr>
          <w:rFonts w:hint="eastAsia"/>
        </w:rPr>
        <w:t>月</w:t>
      </w:r>
      <w:r w:rsidR="00F97638" w:rsidRPr="00344D78">
        <w:rPr>
          <w:rFonts w:hint="eastAsia"/>
          <w:highlight w:val="yellow"/>
        </w:rPr>
        <w:t>［</w:t>
      </w:r>
      <w:r w:rsidR="00F97638">
        <w:rPr>
          <w:rFonts w:hint="eastAsia"/>
          <w:highlight w:val="yellow"/>
        </w:rPr>
        <w:t>●］</w:t>
      </w:r>
      <w:r w:rsidR="00F97638" w:rsidRPr="00504B66">
        <w:rPr>
          <w:rFonts w:hint="eastAsia"/>
        </w:rPr>
        <w:t>日</w:t>
      </w:r>
      <w:r w:rsidRPr="0089065E">
        <w:t>（当該日が営業日でない場合には、直前の営業日。以下、個別に又は総称して「</w:t>
      </w:r>
      <w:proofErr w:type="gramStart"/>
      <w:r w:rsidRPr="0089065E">
        <w:t>利払</w:t>
      </w:r>
      <w:proofErr w:type="gramEnd"/>
      <w:r w:rsidRPr="0089065E">
        <w:t>期日」という。）に、本社債の未償還残高に、本社債の利率</w:t>
      </w:r>
      <w:r w:rsidR="00843555">
        <w:rPr>
          <w:rFonts w:hint="eastAsia"/>
        </w:rPr>
        <w:t>と</w:t>
      </w:r>
      <w:r w:rsidRPr="0089065E">
        <w:t>、当該</w:t>
      </w:r>
      <w:proofErr w:type="gramStart"/>
      <w:r w:rsidRPr="0089065E">
        <w:t>利払</w:t>
      </w:r>
      <w:proofErr w:type="gramEnd"/>
      <w:r w:rsidRPr="0089065E">
        <w:t>期日の</w:t>
      </w:r>
      <w:r w:rsidR="00F97638">
        <w:rPr>
          <w:rFonts w:hint="eastAsia"/>
        </w:rPr>
        <w:t>直前の</w:t>
      </w:r>
      <w:proofErr w:type="gramStart"/>
      <w:r w:rsidR="00F97638">
        <w:rPr>
          <w:rFonts w:hint="eastAsia"/>
        </w:rPr>
        <w:t>利払</w:t>
      </w:r>
      <w:proofErr w:type="gramEnd"/>
      <w:r w:rsidR="00F97638">
        <w:rPr>
          <w:rFonts w:hint="eastAsia"/>
        </w:rPr>
        <w:t>期日の</w:t>
      </w:r>
      <w:r w:rsidRPr="0089065E">
        <w:t>翌日（同日を含む。）（初回の利息計算期間（以下に定義する。）については発行日（同日を含む。）とする。）から</w:t>
      </w:r>
      <w:proofErr w:type="gramStart"/>
      <w:r w:rsidRPr="0089065E">
        <w:t>利払</w:t>
      </w:r>
      <w:proofErr w:type="gramEnd"/>
      <w:r w:rsidRPr="0089065E">
        <w:t>期日（同日を含む。）まで（以下「利息計算期間」という。）の日数を乗じて365で除した数を乗じて得られる金額（1年を365日とした日割計算とし、除算は最後に行い、1円未満は切り捨て</w:t>
      </w:r>
      <w:r w:rsidR="009D00F4">
        <w:rPr>
          <w:rFonts w:hint="eastAsia"/>
        </w:rPr>
        <w:t>る</w:t>
      </w:r>
      <w:r w:rsidRPr="0089065E">
        <w:rPr>
          <w:rFonts w:hint="eastAsia"/>
        </w:rPr>
        <w:t>。）</w:t>
      </w:r>
      <w:r w:rsidRPr="0089065E">
        <w:t>の利息を支払う。</w:t>
      </w:r>
    </w:p>
    <w:p w14:paraId="6AA1ACCC" w14:textId="11AEE99F" w:rsidR="0089065E" w:rsidRPr="0089065E" w:rsidRDefault="0089065E" w:rsidP="0089065E">
      <w:pPr>
        <w:pStyle w:val="level3"/>
      </w:pPr>
      <w:r w:rsidRPr="0089065E">
        <w:lastRenderedPageBreak/>
        <w:t>前号の規定にかかわらず、発行会社が</w:t>
      </w:r>
      <w:r w:rsidRPr="008D0789">
        <w:t>第</w:t>
      </w:r>
      <w:r w:rsidR="008D0789" w:rsidRPr="008D0789">
        <w:rPr>
          <w:rFonts w:hint="eastAsia"/>
        </w:rPr>
        <w:t>15</w:t>
      </w:r>
      <w:r w:rsidRPr="008D0789">
        <w:t>項第(2)号</w:t>
      </w:r>
      <w:r w:rsidR="00701C12" w:rsidRPr="008D0789">
        <w:rPr>
          <w:rFonts w:hint="eastAsia"/>
        </w:rPr>
        <w:t>の</w:t>
      </w:r>
      <w:r w:rsidR="00701C12">
        <w:rPr>
          <w:rFonts w:hint="eastAsia"/>
        </w:rPr>
        <w:t>規定</w:t>
      </w:r>
      <w:r w:rsidRPr="0089065E">
        <w:t>に従い期限前償還を行った場合、当該期限前償還が行われた社債の金額に、本社債の利率及び当該期限前償還が行われた日の翌日（同日を含む。）から当該期限前償還が行われた利息計算期間の末日（同日を含む。）までの実日数を乗じて365で除して得られる金額（1年を365日とした日割計算とし、除算は最後に行い、1円未満は切り捨て</w:t>
      </w:r>
      <w:r w:rsidR="009D00F4">
        <w:rPr>
          <w:rFonts w:hint="eastAsia"/>
        </w:rPr>
        <w:t>る</w:t>
      </w:r>
      <w:r w:rsidRPr="0089065E">
        <w:rPr>
          <w:rFonts w:hint="eastAsia"/>
        </w:rPr>
        <w:t>。）</w:t>
      </w:r>
      <w:r w:rsidRPr="0089065E">
        <w:t>を、</w:t>
      </w:r>
      <w:r w:rsidR="00EC367C" w:rsidRPr="00EC367C">
        <w:rPr>
          <w:rFonts w:hint="eastAsia"/>
        </w:rPr>
        <w:t>前号に基づき発行会社が支払うべき利息の金額から控除するものとする。</w:t>
      </w:r>
    </w:p>
    <w:p w14:paraId="2814F97B" w14:textId="77777777" w:rsidR="0089065E" w:rsidRDefault="0089065E" w:rsidP="00504B66"/>
    <w:p w14:paraId="11EAEFF1" w14:textId="77777777" w:rsidR="0089065E" w:rsidRDefault="0089065E" w:rsidP="0089065E">
      <w:pPr>
        <w:pStyle w:val="level2"/>
      </w:pPr>
      <w:r>
        <w:rPr>
          <w:rFonts w:hint="eastAsia"/>
        </w:rPr>
        <w:t>遅延損害金</w:t>
      </w:r>
    </w:p>
    <w:p w14:paraId="6F87E893" w14:textId="259D7558" w:rsidR="0089065E" w:rsidRPr="0089065E" w:rsidRDefault="0089065E" w:rsidP="00701B1E">
      <w:pPr>
        <w:pStyle w:val="level20"/>
        <w:ind w:left="420"/>
      </w:pPr>
      <w:r w:rsidRPr="0089065E">
        <w:t>発行会社は、本社債権者に対するこの要項上の債務の履行を遅滞した場合には、当該債務を履行すべき日</w:t>
      </w:r>
      <w:r w:rsidR="00E84718">
        <w:rPr>
          <w:rFonts w:hint="eastAsia"/>
        </w:rPr>
        <w:t>の翌日</w:t>
      </w:r>
      <w:r w:rsidRPr="0089065E">
        <w:t>から当該履行を遅滞した債務の全てを履行した日までの期間につき、当該債務の金額に年率</w:t>
      </w:r>
      <w:r w:rsidRPr="0089065E">
        <w:rPr>
          <w:rFonts w:hint="eastAsia"/>
          <w:highlight w:val="yellow"/>
        </w:rPr>
        <w:t>［</w:t>
      </w:r>
      <w:r w:rsidRPr="0089065E">
        <w:rPr>
          <w:highlight w:val="yellow"/>
        </w:rPr>
        <w:t>14.6</w:t>
      </w:r>
      <w:r w:rsidRPr="0089065E">
        <w:rPr>
          <w:rFonts w:hint="eastAsia"/>
          <w:highlight w:val="yellow"/>
        </w:rPr>
        <w:t>］</w:t>
      </w:r>
      <w:r w:rsidRPr="0089065E">
        <w:t>％の割合を乗じて算出（1年を365日とした日割計算とし、除算は最後に行い、1円未満は切り捨て</w:t>
      </w:r>
      <w:r w:rsidR="009D00F4">
        <w:rPr>
          <w:rFonts w:hint="eastAsia"/>
        </w:rPr>
        <w:t>る</w:t>
      </w:r>
      <w:r w:rsidRPr="0089065E">
        <w:t>。）した遅延損害金を支払う。</w:t>
      </w:r>
    </w:p>
    <w:p w14:paraId="3689E778" w14:textId="77777777" w:rsidR="0089065E" w:rsidRDefault="0089065E" w:rsidP="00701B1E">
      <w:pPr>
        <w:pStyle w:val="level10"/>
        <w:ind w:left="420"/>
      </w:pPr>
    </w:p>
    <w:p w14:paraId="34578B72" w14:textId="77777777" w:rsidR="0089065E" w:rsidRDefault="0089065E" w:rsidP="0089065E">
      <w:pPr>
        <w:pStyle w:val="level2"/>
      </w:pPr>
      <w:r w:rsidRPr="0089065E">
        <w:t>元利金支払の方法</w:t>
      </w:r>
    </w:p>
    <w:p w14:paraId="3CE21257" w14:textId="3DEC7BD6" w:rsidR="0089065E" w:rsidRDefault="0089065E" w:rsidP="00701B1E">
      <w:pPr>
        <w:pStyle w:val="level20"/>
        <w:ind w:left="420"/>
      </w:pPr>
      <w:r w:rsidRPr="0089065E">
        <w:t>発行会社は、本社債に基づく元利金その他の支払を、支払期日の定めのあるものは当該支払期日までに、支払期日の定めのないものは本社債権者から請求を受け次第直ちに、適用法令に反しない範囲で、本社債権者が別途指定する銀行口座に振込送金する方法により行う。なお、送金手数料は発行会社の負担とする。</w:t>
      </w:r>
    </w:p>
    <w:p w14:paraId="6B21EDEE" w14:textId="77777777" w:rsidR="009E2290" w:rsidRDefault="009E2290" w:rsidP="009E2290">
      <w:pPr>
        <w:pStyle w:val="level20"/>
        <w:ind w:left="420"/>
      </w:pPr>
    </w:p>
    <w:p w14:paraId="78558124" w14:textId="77777777" w:rsidR="009E2290" w:rsidRPr="009E2290" w:rsidRDefault="009E2290" w:rsidP="009E2290">
      <w:pPr>
        <w:pStyle w:val="level2"/>
      </w:pPr>
      <w:r w:rsidRPr="009E2290">
        <w:t>金融商品取引法に基づく届出の免除</w:t>
      </w:r>
    </w:p>
    <w:p w14:paraId="2D25B68D" w14:textId="27D801FA" w:rsidR="009E2290" w:rsidRPr="009E2290" w:rsidRDefault="009E2290" w:rsidP="009E2290">
      <w:pPr>
        <w:pStyle w:val="level20"/>
        <w:ind w:left="420"/>
      </w:pPr>
      <w:r w:rsidRPr="009E2290">
        <w:t>本社債に関しては、本社債の取得又は買付けの申込みの勧誘が、金融商品取引法（昭和2年法律第25号、その後の改正を含む。）（以下「金融商品取引法」という。）</w:t>
      </w:r>
      <w:commentRangeStart w:id="7"/>
      <w:r w:rsidRPr="009E2290">
        <w:t>第</w:t>
      </w:r>
      <w:r w:rsidR="0000183E">
        <w:rPr>
          <w:rFonts w:hint="eastAsia"/>
        </w:rPr>
        <w:t>2</w:t>
      </w:r>
      <w:r w:rsidRPr="009E2290">
        <w:t>条第3項第2号ハに規定する要件を満たす私募</w:t>
      </w:r>
      <w:commentRangeEnd w:id="7"/>
      <w:r w:rsidR="003A57C1">
        <w:rPr>
          <w:rStyle w:val="ab"/>
          <w:rFonts w:ascii="ＭＳ 明朝" w:eastAsia="ＭＳ 明朝" w:hAnsi="ＭＳ 明朝" w:cs="ＭＳ 明朝"/>
          <w:kern w:val="0"/>
        </w:rPr>
        <w:commentReference w:id="7"/>
      </w:r>
      <w:r w:rsidRPr="009E2290">
        <w:t>として、同法第23条の13第4項に規定する少人数向け勧誘に該当することにより、当該取得又は買付けの申込みの勧誘に関し同法第4条第1項の規定による届出は行われていない。</w:t>
      </w:r>
    </w:p>
    <w:p w14:paraId="7E30FB66" w14:textId="77777777" w:rsidR="0089065E" w:rsidRDefault="0089065E" w:rsidP="0089065E">
      <w:pPr>
        <w:pStyle w:val="level10"/>
        <w:ind w:left="420"/>
      </w:pPr>
    </w:p>
    <w:p w14:paraId="756D64FE" w14:textId="10BEDC15" w:rsidR="0089065E" w:rsidRDefault="0089065E" w:rsidP="0089065E">
      <w:pPr>
        <w:pStyle w:val="level2"/>
      </w:pPr>
      <w:r w:rsidRPr="0089065E">
        <w:t>各社債の分割禁止</w:t>
      </w:r>
      <w:r w:rsidR="002D26E6">
        <w:rPr>
          <w:rFonts w:hint="eastAsia"/>
        </w:rPr>
        <w:t>・転売制限</w:t>
      </w:r>
    </w:p>
    <w:p w14:paraId="1613795D" w14:textId="02E389C2" w:rsidR="0089065E" w:rsidRDefault="0089065E" w:rsidP="009157C9">
      <w:pPr>
        <w:pStyle w:val="level3"/>
      </w:pPr>
      <w:r w:rsidRPr="0089065E">
        <w:t>各本社債は、これを分割することができない（以下「分割制限」という。）。</w:t>
      </w:r>
    </w:p>
    <w:p w14:paraId="223457EC" w14:textId="5AFACDFD" w:rsidR="00C65ED9" w:rsidRDefault="00C65ED9" w:rsidP="00C65ED9">
      <w:pPr>
        <w:pStyle w:val="level3"/>
      </w:pPr>
      <w:r>
        <w:t>本社債は、本社債を取得し又は買い付けた者がその取得又は買付けにかかる本社債を一括して譲渡する場合</w:t>
      </w:r>
      <w:r w:rsidR="00CC4390">
        <w:rPr>
          <w:rFonts w:hint="eastAsia"/>
        </w:rPr>
        <w:t>であって、かつ、発行会社の取締役会（</w:t>
      </w:r>
      <w:r w:rsidR="00CC4390" w:rsidRPr="00CC4390">
        <w:rPr>
          <w:rFonts w:hint="eastAsia"/>
        </w:rPr>
        <w:t>発行会社が取締役会非設置会社の場合には、取締</w:t>
      </w:r>
      <w:r w:rsidR="00CC4390" w:rsidRPr="00F74CA3">
        <w:rPr>
          <w:rFonts w:hint="eastAsia"/>
        </w:rPr>
        <w:t>役の</w:t>
      </w:r>
      <w:r w:rsidR="0071674B" w:rsidRPr="00F74CA3">
        <w:rPr>
          <w:rFonts w:hint="eastAsia"/>
        </w:rPr>
        <w:t>過半数による</w:t>
      </w:r>
      <w:r w:rsidR="00CC4390" w:rsidRPr="00F74CA3">
        <w:rPr>
          <w:rFonts w:hint="eastAsia"/>
        </w:rPr>
        <w:t>決定とする。）</w:t>
      </w:r>
      <w:r w:rsidR="002C2D78" w:rsidRPr="00F74CA3">
        <w:rPr>
          <w:rFonts w:hint="eastAsia"/>
        </w:rPr>
        <w:t>の承認を得た場合</w:t>
      </w:r>
      <w:r w:rsidR="00C51542" w:rsidRPr="00F74CA3">
        <w:rPr>
          <w:rFonts w:hint="eastAsia"/>
        </w:rPr>
        <w:t>でなければ、</w:t>
      </w:r>
      <w:r w:rsidRPr="00F74CA3">
        <w:t>譲渡することができない（以下「転売制</w:t>
      </w:r>
      <w:r>
        <w:t>限」という。）。</w:t>
      </w:r>
    </w:p>
    <w:p w14:paraId="39B0CF07" w14:textId="7B81C70E" w:rsidR="009157C9" w:rsidRPr="00C65ED9" w:rsidRDefault="00C65ED9" w:rsidP="00221EA8">
      <w:pPr>
        <w:pStyle w:val="level3"/>
      </w:pPr>
      <w:r>
        <w:t>譲渡による本社債の取得者は、その氏名又は名称及び住所を発行会社の社債原簿に記載しなければ、発行会社その他の第三者に対して本社債に基づく権利を主張できない。</w:t>
      </w:r>
    </w:p>
    <w:p w14:paraId="2050CA43" w14:textId="77777777" w:rsidR="0089065E" w:rsidRDefault="0089065E" w:rsidP="0089065E">
      <w:pPr>
        <w:pStyle w:val="level10"/>
        <w:ind w:leftChars="0" w:left="840"/>
      </w:pPr>
    </w:p>
    <w:p w14:paraId="2703AC5C" w14:textId="050DC33C" w:rsidR="0089065E" w:rsidRDefault="00A23A6B" w:rsidP="0089065E">
      <w:pPr>
        <w:pStyle w:val="level2"/>
      </w:pPr>
      <w:r>
        <w:rPr>
          <w:rFonts w:hint="eastAsia"/>
        </w:rPr>
        <w:lastRenderedPageBreak/>
        <w:t>告知に関する事項</w:t>
      </w:r>
    </w:p>
    <w:p w14:paraId="2E89B8BF" w14:textId="30841A80" w:rsidR="0089065E" w:rsidRPr="0089065E" w:rsidRDefault="0089065E" w:rsidP="00701B1E">
      <w:pPr>
        <w:pStyle w:val="level20"/>
        <w:ind w:left="420"/>
      </w:pPr>
      <w:r w:rsidRPr="0089065E">
        <w:t>本社債権者は、(</w:t>
      </w:r>
      <w:proofErr w:type="spellStart"/>
      <w:r w:rsidRPr="0089065E">
        <w:t>i</w:t>
      </w:r>
      <w:proofErr w:type="spellEnd"/>
      <w:r w:rsidRPr="0089065E">
        <w:t>)本社債の有価証券発行勧誘等（金融商品取引法第4条第2項に定義されるものをいう。以下同じ。）に関し金融商品取引法第4条第1項の規定による届出が行われていないこと、(ii)本社債に分割制限が付されていること</w:t>
      </w:r>
      <w:r w:rsidR="00C94DFD">
        <w:rPr>
          <w:rFonts w:hint="eastAsia"/>
        </w:rPr>
        <w:t>及び(</w:t>
      </w:r>
      <w:r w:rsidR="00C94DFD">
        <w:t>iii)</w:t>
      </w:r>
      <w:r w:rsidR="00C94DFD">
        <w:rPr>
          <w:rFonts w:hint="eastAsia"/>
        </w:rPr>
        <w:t>本社債に転売制限が付されていること</w:t>
      </w:r>
      <w:r w:rsidR="009D07F3">
        <w:rPr>
          <w:rFonts w:hint="eastAsia"/>
        </w:rPr>
        <w:t>について、金融商品取引法第</w:t>
      </w:r>
      <w:r w:rsidR="009D07F3" w:rsidRPr="009E2290">
        <w:t>23条の13第4項</w:t>
      </w:r>
      <w:r w:rsidR="009D07F3">
        <w:rPr>
          <w:rFonts w:hint="eastAsia"/>
        </w:rPr>
        <w:t>に基づく</w:t>
      </w:r>
      <w:r w:rsidRPr="0089065E">
        <w:t>告知を受けて、当該告知事項を記載した</w:t>
      </w:r>
      <w:r w:rsidR="009D07F3">
        <w:rPr>
          <w:rFonts w:hint="eastAsia"/>
        </w:rPr>
        <w:t>同条第5項に基づく</w:t>
      </w:r>
      <w:r w:rsidRPr="0089065E">
        <w:rPr>
          <w:rFonts w:hint="eastAsia"/>
        </w:rPr>
        <w:t>書</w:t>
      </w:r>
      <w:r w:rsidRPr="0089065E">
        <w:t>面としてこの要項の交付を受けて本社債を引き受けたものである。また、本社債権者は、本社債を譲渡する場合には、上記(</w:t>
      </w:r>
      <w:proofErr w:type="spellStart"/>
      <w:r w:rsidRPr="0089065E">
        <w:t>i</w:t>
      </w:r>
      <w:proofErr w:type="spellEnd"/>
      <w:r w:rsidRPr="0089065E">
        <w:t>)（但し、「有価証券発行勧誘等」を「有価証券交付勧誘等」と置き替える。）</w:t>
      </w:r>
      <w:r w:rsidR="00C94DFD">
        <w:rPr>
          <w:rFonts w:hint="eastAsia"/>
        </w:rPr>
        <w:t>、</w:t>
      </w:r>
      <w:r w:rsidRPr="0089065E">
        <w:t>(ii)</w:t>
      </w:r>
      <w:r w:rsidR="00C94DFD">
        <w:rPr>
          <w:rFonts w:hint="eastAsia"/>
        </w:rPr>
        <w:t>及び</w:t>
      </w:r>
      <w:r w:rsidR="00C94DFD" w:rsidRPr="0089065E">
        <w:t>(ii</w:t>
      </w:r>
      <w:r w:rsidR="00C94DFD">
        <w:rPr>
          <w:rFonts w:hint="eastAsia"/>
        </w:rPr>
        <w:t>i</w:t>
      </w:r>
      <w:r w:rsidR="00C94DFD" w:rsidRPr="0089065E">
        <w:t>)</w:t>
      </w:r>
      <w:r w:rsidRPr="0089065E">
        <w:t>を記載した書面をあらかじめ又は同時にその相手方に対し交付し、告知する</w:t>
      </w:r>
      <w:r w:rsidR="009D07F3">
        <w:rPr>
          <w:rFonts w:hint="eastAsia"/>
        </w:rPr>
        <w:t>ものとする</w:t>
      </w:r>
      <w:r w:rsidRPr="0089065E">
        <w:rPr>
          <w:rFonts w:hint="eastAsia"/>
        </w:rPr>
        <w:t>。</w:t>
      </w:r>
    </w:p>
    <w:p w14:paraId="74813666" w14:textId="77777777" w:rsidR="0089065E" w:rsidRPr="0089065E" w:rsidRDefault="0089065E" w:rsidP="0089065E">
      <w:pPr>
        <w:pStyle w:val="level10"/>
        <w:ind w:left="420"/>
      </w:pPr>
    </w:p>
    <w:p w14:paraId="1F2B1BF1" w14:textId="77777777" w:rsidR="0089065E" w:rsidRDefault="0089065E" w:rsidP="0089065E">
      <w:pPr>
        <w:pStyle w:val="level2"/>
      </w:pPr>
      <w:r w:rsidRPr="0089065E">
        <w:t>社債管理者の不設置</w:t>
      </w:r>
    </w:p>
    <w:p w14:paraId="4E23108E" w14:textId="2B85BEFE" w:rsidR="0089065E" w:rsidRPr="0089065E" w:rsidRDefault="0089065E" w:rsidP="00701B1E">
      <w:pPr>
        <w:pStyle w:val="level20"/>
        <w:ind w:left="420"/>
      </w:pPr>
      <w:r w:rsidRPr="0089065E">
        <w:t>本社債は、会社法（平成17年法律第86号、その後の改正を含む。）第702条</w:t>
      </w:r>
      <w:proofErr w:type="gramStart"/>
      <w:r w:rsidRPr="0089065E">
        <w:t>但書</w:t>
      </w:r>
      <w:proofErr w:type="gramEnd"/>
      <w:r w:rsidRPr="0089065E">
        <w:t>の要件を充たすものであり、社債管理者は設置しない。また、発行会社は、財務代理人に委託せず、発行会社自らが本社債の利払い及び償還に関する事務を行う。</w:t>
      </w:r>
    </w:p>
    <w:p w14:paraId="27883968" w14:textId="77777777" w:rsidR="0089065E" w:rsidRDefault="0089065E" w:rsidP="0089065E">
      <w:pPr>
        <w:pStyle w:val="level10"/>
        <w:ind w:left="420"/>
      </w:pPr>
    </w:p>
    <w:p w14:paraId="00D2CF4A" w14:textId="77777777" w:rsidR="0074004A" w:rsidRDefault="0074004A" w:rsidP="0074004A">
      <w:pPr>
        <w:pStyle w:val="level2"/>
      </w:pPr>
      <w:r w:rsidRPr="0074004A">
        <w:t>期限の利益喪失事由</w:t>
      </w:r>
    </w:p>
    <w:p w14:paraId="251DE22E" w14:textId="2894AEDA" w:rsidR="0074004A" w:rsidRPr="0074004A" w:rsidRDefault="0074004A" w:rsidP="002654B5">
      <w:pPr>
        <w:pStyle w:val="level20"/>
        <w:ind w:left="420"/>
      </w:pPr>
      <w:r w:rsidRPr="0074004A">
        <w:t>以下の各号に定める事由が一つでも生じた場合は、発行会社は、本社債について直ちに期限の利益を喪失する。但し、第(1)号</w:t>
      </w:r>
      <w:r w:rsidR="002654B5">
        <w:rPr>
          <w:rFonts w:hint="eastAsia"/>
        </w:rPr>
        <w:t>、</w:t>
      </w:r>
      <w:r w:rsidR="008848D9">
        <w:rPr>
          <w:rFonts w:hint="eastAsia"/>
        </w:rPr>
        <w:t>第</w:t>
      </w:r>
      <w:r w:rsidR="008848D9">
        <w:t>(7)</w:t>
      </w:r>
      <w:r w:rsidR="002654B5">
        <w:rPr>
          <w:rFonts w:hint="eastAsia"/>
        </w:rPr>
        <w:t>号、第</w:t>
      </w:r>
      <w:r w:rsidR="002654B5">
        <w:t>(8)</w:t>
      </w:r>
      <w:r w:rsidR="002654B5">
        <w:rPr>
          <w:rFonts w:hint="eastAsia"/>
        </w:rPr>
        <w:t>号及び第</w:t>
      </w:r>
      <w:r w:rsidR="002654B5">
        <w:t>(9)</w:t>
      </w:r>
      <w:r w:rsidR="002654B5">
        <w:rPr>
          <w:rFonts w:hint="eastAsia"/>
        </w:rPr>
        <w:t>号</w:t>
      </w:r>
      <w:r w:rsidR="00A325F3">
        <w:rPr>
          <w:rFonts w:hint="eastAsia"/>
        </w:rPr>
        <w:t>に定める</w:t>
      </w:r>
      <w:r w:rsidRPr="0074004A">
        <w:t>事由については、本社債権者からの通知がなされた場合（かかる通知を行うにあたり、社債権者集会を開催することは必要ではないものとする。）に限る。</w:t>
      </w:r>
    </w:p>
    <w:p w14:paraId="2DC79974" w14:textId="632550C1" w:rsidR="0074004A" w:rsidRPr="0074004A" w:rsidRDefault="0074004A" w:rsidP="00C23059">
      <w:pPr>
        <w:pStyle w:val="level3"/>
      </w:pPr>
      <w:r w:rsidRPr="0074004A">
        <w:t>発行会社が、この要項</w:t>
      </w:r>
      <w:r w:rsidR="00A52E5D">
        <w:rPr>
          <w:rFonts w:hint="eastAsia"/>
        </w:rPr>
        <w:t>の規定又は本社債権者との間で締結した本社債に係る</w:t>
      </w:r>
      <w:r w:rsidR="00A52E5D" w:rsidRPr="00A52E5D">
        <w:t>引受契約書（その後の変更を含む。）</w:t>
      </w:r>
      <w:r w:rsidRPr="0074004A">
        <w:t>の規定に違反し、本社債権者から是正を求める通知を受領した後</w:t>
      </w:r>
      <w:r w:rsidRPr="00A52E5D">
        <w:rPr>
          <w:rFonts w:hint="eastAsia"/>
          <w:highlight w:val="yellow"/>
        </w:rPr>
        <w:t>［</w:t>
      </w:r>
      <w:r w:rsidRPr="00A52E5D">
        <w:rPr>
          <w:highlight w:val="yellow"/>
        </w:rPr>
        <w:t>30</w:t>
      </w:r>
      <w:r w:rsidRPr="00A52E5D">
        <w:rPr>
          <w:rFonts w:hint="eastAsia"/>
          <w:highlight w:val="yellow"/>
        </w:rPr>
        <w:t>］</w:t>
      </w:r>
      <w:r w:rsidRPr="0074004A">
        <w:t>日以内にその履行又は是正をしないとき。</w:t>
      </w:r>
    </w:p>
    <w:p w14:paraId="15B0F7FA" w14:textId="392BBF56" w:rsidR="0074004A" w:rsidRPr="0074004A" w:rsidRDefault="0074004A" w:rsidP="005F57E6">
      <w:pPr>
        <w:pStyle w:val="level3"/>
      </w:pPr>
      <w:r w:rsidRPr="0074004A">
        <w:t>発行会社が、破産手続開始、民事再生手続開始若しくは会社更生手続開始の申立て、</w:t>
      </w:r>
      <w:r w:rsidR="004658D4">
        <w:rPr>
          <w:rFonts w:hint="eastAsia"/>
        </w:rPr>
        <w:t>又は</w:t>
      </w:r>
      <w:r w:rsidR="00A325F3">
        <w:rPr>
          <w:rFonts w:hint="eastAsia"/>
        </w:rPr>
        <w:t>特別清算</w:t>
      </w:r>
      <w:r w:rsidR="00243FFA" w:rsidRPr="00243FFA">
        <w:rPr>
          <w:rFonts w:hint="eastAsia"/>
        </w:rPr>
        <w:t>開始</w:t>
      </w:r>
      <w:r w:rsidR="00A325F3" w:rsidRPr="00243FFA">
        <w:rPr>
          <w:rFonts w:hint="eastAsia"/>
        </w:rPr>
        <w:t>の</w:t>
      </w:r>
      <w:r w:rsidR="00A325F3">
        <w:rPr>
          <w:rFonts w:hint="eastAsia"/>
        </w:rPr>
        <w:t>申立て、</w:t>
      </w:r>
      <w:r w:rsidRPr="0074004A">
        <w:t>又は解散（合併の場合を除く。）の議案を株主総会に提出する旨の決議を行ったとき。</w:t>
      </w:r>
    </w:p>
    <w:p w14:paraId="4125E539" w14:textId="77777777" w:rsidR="0074004A" w:rsidRPr="0074004A" w:rsidRDefault="0074004A" w:rsidP="005F57E6">
      <w:pPr>
        <w:pStyle w:val="level3"/>
      </w:pPr>
      <w:r w:rsidRPr="0074004A">
        <w:t>発行会社が、破産手続開始、民事再生手続開始若しくは会社更生手続の開始の決定、又は特別清算開始の命令を受け、又は解散（合併の場合を除く。）したとき。</w:t>
      </w:r>
    </w:p>
    <w:p w14:paraId="65D78669" w14:textId="5B95CC15" w:rsidR="0074004A" w:rsidRPr="0074004A" w:rsidRDefault="0074004A" w:rsidP="005F57E6">
      <w:pPr>
        <w:pStyle w:val="level3"/>
      </w:pPr>
      <w:r w:rsidRPr="0074004A">
        <w:t>発行会社が、</w:t>
      </w:r>
      <w:r w:rsidR="007229B0">
        <w:rPr>
          <w:rFonts w:hint="eastAsia"/>
        </w:rPr>
        <w:t>銀行取引停止処分、又は</w:t>
      </w:r>
      <w:r w:rsidR="00212153">
        <w:rPr>
          <w:rFonts w:hint="eastAsia"/>
        </w:rPr>
        <w:t>電子</w:t>
      </w:r>
      <w:r w:rsidRPr="0074004A">
        <w:t>交換所</w:t>
      </w:r>
      <w:r w:rsidR="007229B0">
        <w:rPr>
          <w:rFonts w:hint="eastAsia"/>
        </w:rPr>
        <w:t>若しくは</w:t>
      </w:r>
      <w:r w:rsidRPr="0074004A">
        <w:t>電子債権記録機関の取引停止処分（これに準ずる措置を含む。）を受けたとき。</w:t>
      </w:r>
    </w:p>
    <w:p w14:paraId="2592A5A7" w14:textId="1CC334B9" w:rsidR="00014079" w:rsidRDefault="0074004A" w:rsidP="00014079">
      <w:pPr>
        <w:pStyle w:val="level3"/>
      </w:pPr>
      <w:r w:rsidRPr="0074004A">
        <w:t>発行会社が、その事業経営において重要な資産に対し強制執行、仮差押え若しくは仮処分の執行若しくは競売（公売を含む。）の申立てを受け、又は滞納処分としての差押えを受けたとき。</w:t>
      </w:r>
    </w:p>
    <w:p w14:paraId="4A521646" w14:textId="463E1911" w:rsidR="00F61FD7" w:rsidRPr="00F61FD7" w:rsidRDefault="00F61FD7" w:rsidP="00F61FD7">
      <w:pPr>
        <w:pStyle w:val="level3"/>
      </w:pPr>
      <w:r w:rsidRPr="00F61FD7">
        <w:rPr>
          <w:rFonts w:hint="eastAsia"/>
        </w:rPr>
        <w:t>発行会社が、本社債を除く社債又は借入金債務について期限の利益を喪失し、若しくは期限が到来してもその弁済をすることができないとき。</w:t>
      </w:r>
    </w:p>
    <w:p w14:paraId="36915E73" w14:textId="20A0D36E" w:rsidR="008E36F2" w:rsidRPr="007127DC" w:rsidRDefault="007127DC" w:rsidP="008E36F2">
      <w:pPr>
        <w:pStyle w:val="level3"/>
      </w:pPr>
      <w:r w:rsidRPr="007127DC">
        <w:rPr>
          <w:rFonts w:hint="eastAsia"/>
        </w:rPr>
        <w:lastRenderedPageBreak/>
        <w:t>本社債権者の</w:t>
      </w:r>
      <w:r>
        <w:rPr>
          <w:rFonts w:hint="eastAsia"/>
        </w:rPr>
        <w:t>承諾なく、発行会社の株主総会において、発行会社の主要な事業を第三者に譲渡その他処分する旨の決議が行われたとき。</w:t>
      </w:r>
    </w:p>
    <w:p w14:paraId="01E12C7C" w14:textId="2EDBE480" w:rsidR="008E36F2" w:rsidRPr="00242BFA" w:rsidRDefault="00242BFA" w:rsidP="008E36F2">
      <w:pPr>
        <w:pStyle w:val="level3"/>
      </w:pPr>
      <w:r w:rsidRPr="00242BFA">
        <w:rPr>
          <w:rFonts w:hint="eastAsia"/>
        </w:rPr>
        <w:t>発行会社</w:t>
      </w:r>
      <w:r>
        <w:rPr>
          <w:rFonts w:hint="eastAsia"/>
        </w:rPr>
        <w:t>又はその代表者の所在が不明となり、発行会社との連絡が取れない状態となったとき。</w:t>
      </w:r>
    </w:p>
    <w:p w14:paraId="6902E7A8" w14:textId="6379300A" w:rsidR="00AC2A76" w:rsidRPr="00CE1C63" w:rsidRDefault="00CE1C63" w:rsidP="008E36F2">
      <w:pPr>
        <w:pStyle w:val="level3"/>
      </w:pPr>
      <w:r w:rsidRPr="00CE1C63">
        <w:rPr>
          <w:rFonts w:hint="eastAsia"/>
        </w:rPr>
        <w:t>前各号のほか</w:t>
      </w:r>
      <w:r>
        <w:rPr>
          <w:rFonts w:hint="eastAsia"/>
        </w:rPr>
        <w:t>、発行会社の信用状態が極度に悪化し、又は本社債権者に対する著しい背信的行為があったとき。</w:t>
      </w:r>
    </w:p>
    <w:p w14:paraId="4165C5E2" w14:textId="77777777" w:rsidR="0074004A" w:rsidRPr="0074004A" w:rsidRDefault="0074004A" w:rsidP="0074004A">
      <w:pPr>
        <w:pStyle w:val="level10"/>
        <w:ind w:left="420"/>
      </w:pPr>
    </w:p>
    <w:p w14:paraId="78653E5F" w14:textId="77777777" w:rsidR="0074004A" w:rsidRPr="0074004A" w:rsidRDefault="0074004A" w:rsidP="005F57E6">
      <w:pPr>
        <w:pStyle w:val="level2"/>
      </w:pPr>
      <w:r w:rsidRPr="0074004A">
        <w:t>社債権者集会</w:t>
      </w:r>
    </w:p>
    <w:p w14:paraId="083B6C97" w14:textId="77777777" w:rsidR="0074004A" w:rsidRPr="0074004A" w:rsidRDefault="0074004A" w:rsidP="00FD0B65">
      <w:pPr>
        <w:pStyle w:val="level20"/>
        <w:ind w:left="420"/>
      </w:pPr>
      <w:r w:rsidRPr="0074004A">
        <w:t>法令に違反しない限りにおいて、全ての本社債権者による書面の同意ある事項については社債権者集会を開催することを要しない。</w:t>
      </w:r>
    </w:p>
    <w:p w14:paraId="6AC1A396" w14:textId="77777777" w:rsidR="0074004A" w:rsidRPr="0074004A" w:rsidRDefault="0074004A" w:rsidP="0074004A">
      <w:pPr>
        <w:pStyle w:val="level10"/>
        <w:ind w:left="420"/>
      </w:pPr>
    </w:p>
    <w:p w14:paraId="23087008" w14:textId="77777777" w:rsidR="005F57E6" w:rsidRDefault="0074004A" w:rsidP="0074004A">
      <w:pPr>
        <w:pStyle w:val="level2"/>
      </w:pPr>
      <w:r w:rsidRPr="0074004A">
        <w:t>買入消却</w:t>
      </w:r>
    </w:p>
    <w:p w14:paraId="1C78EE84" w14:textId="16B11893" w:rsidR="0074004A" w:rsidRPr="0074004A" w:rsidRDefault="0074004A" w:rsidP="00701B1E">
      <w:pPr>
        <w:pStyle w:val="level20"/>
        <w:ind w:left="420"/>
      </w:pPr>
      <w:r w:rsidRPr="0074004A">
        <w:t>発行会社による本社債の買入及び消却は、発行日の翌日以降、本社債権者との合意により、いつでもこれを行うことができる。</w:t>
      </w:r>
    </w:p>
    <w:p w14:paraId="6662F95F" w14:textId="77777777" w:rsidR="0074004A" w:rsidRPr="0074004A" w:rsidRDefault="0074004A" w:rsidP="0074004A">
      <w:pPr>
        <w:pStyle w:val="level10"/>
        <w:ind w:left="420"/>
      </w:pPr>
    </w:p>
    <w:p w14:paraId="6D3B562E" w14:textId="77777777" w:rsidR="005F57E6" w:rsidRDefault="0074004A" w:rsidP="0074004A">
      <w:pPr>
        <w:pStyle w:val="level2"/>
      </w:pPr>
      <w:r w:rsidRPr="0074004A">
        <w:t>公告・通知の方法</w:t>
      </w:r>
    </w:p>
    <w:p w14:paraId="35FC2AA7" w14:textId="7E6B1616" w:rsidR="0074004A" w:rsidRPr="0074004A" w:rsidRDefault="0074004A" w:rsidP="00701B1E">
      <w:pPr>
        <w:pStyle w:val="level20"/>
        <w:ind w:left="420"/>
      </w:pPr>
      <w:r w:rsidRPr="0074004A">
        <w:t>本社債に関して本社債権者に通知をする場合の公告は、法令に別段の定めがある場合を除き、官報に掲載する。但し、重複するものがあるとき、又は全ての本社債権者に対して直接通知するときは、これを省略することができる。</w:t>
      </w:r>
    </w:p>
    <w:p w14:paraId="25FD1852" w14:textId="77777777" w:rsidR="0074004A" w:rsidRPr="0074004A" w:rsidRDefault="0074004A" w:rsidP="0074004A">
      <w:pPr>
        <w:pStyle w:val="level10"/>
        <w:ind w:left="420"/>
      </w:pPr>
    </w:p>
    <w:p w14:paraId="799AB87C" w14:textId="77777777" w:rsidR="0074004A" w:rsidRPr="0074004A" w:rsidRDefault="0074004A" w:rsidP="005F57E6">
      <w:pPr>
        <w:pStyle w:val="level2"/>
      </w:pPr>
      <w:r w:rsidRPr="0074004A">
        <w:t>要項の変更</w:t>
      </w:r>
    </w:p>
    <w:p w14:paraId="3FA45DD0" w14:textId="344AFE9B" w:rsidR="0074004A" w:rsidRPr="0074004A" w:rsidRDefault="0074004A" w:rsidP="005F57E6">
      <w:pPr>
        <w:pStyle w:val="level3"/>
      </w:pPr>
      <w:r w:rsidRPr="0074004A">
        <w:t>この</w:t>
      </w:r>
      <w:r w:rsidRPr="0074004A">
        <w:rPr>
          <w:rFonts w:hint="eastAsia"/>
        </w:rPr>
        <w:t>要項の</w:t>
      </w:r>
      <w:r w:rsidRPr="0074004A">
        <w:t>変更は、社債権者集会の決議によるほか、法令に違反しない限りにおいて、発行会社及び本社債権者全員の同意がある場合に、社債権者集会の決議によることなくこれを行うことができる。</w:t>
      </w:r>
    </w:p>
    <w:p w14:paraId="1FAFDCA4" w14:textId="77777777" w:rsidR="0074004A" w:rsidRDefault="0074004A" w:rsidP="005F57E6">
      <w:pPr>
        <w:pStyle w:val="level3"/>
      </w:pPr>
      <w:r w:rsidRPr="0074004A">
        <w:t>前号の社債権者集会の決議は、この要項と一体をなす。</w:t>
      </w:r>
    </w:p>
    <w:p w14:paraId="0B0C5E1E" w14:textId="77777777" w:rsidR="003C4BC4" w:rsidRPr="003C4BC4" w:rsidRDefault="003C4BC4" w:rsidP="003C4BC4">
      <w:pPr>
        <w:pStyle w:val="level30"/>
        <w:ind w:left="840"/>
      </w:pPr>
    </w:p>
    <w:p w14:paraId="11742661" w14:textId="6ADAE136" w:rsidR="005F57E6" w:rsidRDefault="005F57E6" w:rsidP="00F1555B">
      <w:pPr>
        <w:pStyle w:val="level30"/>
        <w:ind w:leftChars="0"/>
        <w:jc w:val="right"/>
        <w:sectPr w:rsidR="005F57E6" w:rsidSect="00BC4F04">
          <w:headerReference w:type="even" r:id="rId15"/>
          <w:headerReference w:type="default" r:id="rId16"/>
          <w:headerReference w:type="first" r:id="rId17"/>
          <w:pgSz w:w="11906" w:h="16838"/>
          <w:pgMar w:top="1985" w:right="1701" w:bottom="1701" w:left="1701" w:header="851" w:footer="992" w:gutter="0"/>
          <w:cols w:space="425"/>
          <w:docGrid w:type="lines" w:linePitch="360"/>
        </w:sectPr>
      </w:pPr>
      <w:r>
        <w:rPr>
          <w:rFonts w:hint="eastAsia"/>
        </w:rPr>
        <w:t xml:space="preserve">以　</w:t>
      </w:r>
      <w:r w:rsidR="00DC6F9D">
        <w:rPr>
          <w:rFonts w:hint="eastAsia"/>
        </w:rPr>
        <w:t>上</w:t>
      </w:r>
    </w:p>
    <w:p w14:paraId="5FB88DD0" w14:textId="510FAA9D" w:rsidR="00E72675" w:rsidRDefault="00E72675" w:rsidP="00192075">
      <w:pPr>
        <w:pStyle w:val="level3"/>
        <w:numPr>
          <w:ilvl w:val="0"/>
          <w:numId w:val="0"/>
        </w:numPr>
        <w:jc w:val="right"/>
      </w:pPr>
      <w:r w:rsidRPr="00E72675">
        <w:rPr>
          <w:rFonts w:hint="eastAsia"/>
          <w:b/>
          <w:bCs/>
        </w:rPr>
        <w:lastRenderedPageBreak/>
        <w:t>別紙</w:t>
      </w:r>
      <w:r w:rsidR="002579DF">
        <w:rPr>
          <w:rFonts w:hint="eastAsia"/>
          <w:b/>
          <w:bCs/>
        </w:rPr>
        <w:t>2</w:t>
      </w:r>
    </w:p>
    <w:p w14:paraId="713FBB60" w14:textId="221BDC85" w:rsidR="00AC19A6" w:rsidRPr="0060057C" w:rsidRDefault="00AC19A6" w:rsidP="00AC19A6">
      <w:pPr>
        <w:pStyle w:val="level30"/>
        <w:ind w:leftChars="0" w:left="0"/>
        <w:jc w:val="center"/>
        <w:rPr>
          <w:b/>
          <w:bCs/>
          <w:u w:val="single"/>
        </w:rPr>
      </w:pPr>
      <w:r w:rsidRPr="0060057C">
        <w:rPr>
          <w:rFonts w:hint="eastAsia"/>
          <w:b/>
          <w:bCs/>
          <w:u w:val="single"/>
        </w:rPr>
        <w:t>発行会社の表明及び保証</w:t>
      </w:r>
    </w:p>
    <w:p w14:paraId="0C3035F9" w14:textId="77777777" w:rsidR="00AC19A6" w:rsidRPr="00E72675" w:rsidRDefault="00AC19A6" w:rsidP="00E72675">
      <w:pPr>
        <w:pStyle w:val="level30"/>
        <w:ind w:left="840"/>
      </w:pPr>
    </w:p>
    <w:p w14:paraId="3CF1E66D" w14:textId="0022C7DB" w:rsidR="00C76C14" w:rsidRPr="00C76C14" w:rsidRDefault="00C76C14" w:rsidP="00573FB9">
      <w:pPr>
        <w:pStyle w:val="level3"/>
        <w:numPr>
          <w:ilvl w:val="2"/>
          <w:numId w:val="34"/>
        </w:numPr>
      </w:pPr>
      <w:r w:rsidRPr="00C76C14">
        <w:t>（設立及び存続）</w:t>
      </w:r>
    </w:p>
    <w:p w14:paraId="2721C6CF" w14:textId="77777777" w:rsidR="00C76C14" w:rsidRDefault="00C76C14" w:rsidP="00C76C14">
      <w:pPr>
        <w:pStyle w:val="level30"/>
        <w:ind w:left="840"/>
      </w:pPr>
      <w:r w:rsidRPr="00C76C14">
        <w:t>発行会社は、日本法に基づき適法かつ有効に設立され存続している株式会社である。発行会社は、自己の財産を所有し、かつ現在営んでいる事業を遂行するために必要な権限及び権能を有している。</w:t>
      </w:r>
    </w:p>
    <w:p w14:paraId="0CAACBB2" w14:textId="77777777" w:rsidR="009A4665" w:rsidRPr="00C76C14" w:rsidRDefault="009A4665" w:rsidP="00C76C14">
      <w:pPr>
        <w:pStyle w:val="level30"/>
        <w:ind w:left="840"/>
      </w:pPr>
    </w:p>
    <w:p w14:paraId="55D4AA32" w14:textId="77777777" w:rsidR="00C76C14" w:rsidRPr="00C76C14" w:rsidRDefault="00C76C14" w:rsidP="00C76C14">
      <w:pPr>
        <w:pStyle w:val="level3"/>
      </w:pPr>
      <w:r w:rsidRPr="00C76C14">
        <w:t>（本契約の締結及び履行）</w:t>
      </w:r>
    </w:p>
    <w:p w14:paraId="5A922671" w14:textId="77777777" w:rsidR="00C76C14" w:rsidRDefault="00C76C14" w:rsidP="00C76C14">
      <w:pPr>
        <w:pStyle w:val="level30"/>
        <w:ind w:left="840"/>
      </w:pPr>
      <w:r w:rsidRPr="00C76C14">
        <w:t>発行会社は、本契約を適法かつ有効に締結し、これを履行するために必要な権限及び権能並びに権利能力を有している。発行会社による本契約の締結及び履行は、発行会社の目的の範囲内の行為であり、発行会社は、本契約の締結及び履行に関し、法令等及び発行会社の定款その他の内部規則上必要な手続を履践している。</w:t>
      </w:r>
    </w:p>
    <w:p w14:paraId="40CA8E5B" w14:textId="77777777" w:rsidR="009A4665" w:rsidRPr="00C76C14" w:rsidRDefault="009A4665" w:rsidP="00C76C14">
      <w:pPr>
        <w:pStyle w:val="level30"/>
        <w:ind w:left="840"/>
      </w:pPr>
    </w:p>
    <w:p w14:paraId="33D99491" w14:textId="77777777" w:rsidR="00C76C14" w:rsidRPr="00C76C14" w:rsidRDefault="00C76C14" w:rsidP="00C76C14">
      <w:pPr>
        <w:pStyle w:val="level3"/>
      </w:pPr>
      <w:r w:rsidRPr="00C76C14">
        <w:t>（本契約の有効性及び強制執行可能性）</w:t>
      </w:r>
    </w:p>
    <w:p w14:paraId="3D255E82" w14:textId="4F0AB8BC" w:rsidR="00C76C14" w:rsidRDefault="00C76C14" w:rsidP="00C76C14">
      <w:pPr>
        <w:pStyle w:val="level30"/>
        <w:ind w:left="840"/>
      </w:pPr>
      <w:r w:rsidRPr="00C76C14">
        <w:t>本契約は、発行会社により適法かつ有効に締結され、かつ、</w:t>
      </w:r>
      <w:r w:rsidR="00F25870">
        <w:t>引受人</w:t>
      </w:r>
      <w:r w:rsidRPr="00C76C14">
        <w:t>によって適法かつ有効に締結された場合には、その条項に従い、発行会社の適法、有効かつ法的拘束力を有する義務を構成し、法律又は信義則によりその履行の強制が制限される場合を除き、発行会社に対して強制執行可能である。</w:t>
      </w:r>
    </w:p>
    <w:p w14:paraId="5A7D9CBD" w14:textId="77777777" w:rsidR="009A4665" w:rsidRPr="00C76C14" w:rsidRDefault="009A4665" w:rsidP="00C76C14">
      <w:pPr>
        <w:pStyle w:val="level30"/>
        <w:ind w:left="840"/>
      </w:pPr>
    </w:p>
    <w:p w14:paraId="5DA78747" w14:textId="77777777" w:rsidR="00C76C14" w:rsidRPr="00C76C14" w:rsidRDefault="00C76C14" w:rsidP="00C76C14">
      <w:pPr>
        <w:pStyle w:val="level3"/>
      </w:pPr>
      <w:r w:rsidRPr="00C76C14">
        <w:t>（法令等、内部規則及び他の契約との抵触の不存在）</w:t>
      </w:r>
    </w:p>
    <w:p w14:paraId="25AECAB5" w14:textId="4C173E9A" w:rsidR="009A4665" w:rsidRPr="00C76C14" w:rsidRDefault="00C76C14" w:rsidP="00FA7D8B">
      <w:pPr>
        <w:pStyle w:val="level30"/>
        <w:ind w:left="840"/>
      </w:pPr>
      <w:r w:rsidRPr="00C76C14">
        <w:t>発行会社による本契約の締結及び履行は、法令等に違反するものではなく、また発行会社の定款その他の内部規則又は発行会社若しくはその資産を拘束する契約等に違反するものではない。</w:t>
      </w:r>
      <w:r w:rsidR="00137ABE">
        <w:br/>
      </w:r>
    </w:p>
    <w:p w14:paraId="3E08D3DD" w14:textId="760D94EC" w:rsidR="00137ABE" w:rsidRDefault="00137ABE" w:rsidP="00137ABE">
      <w:pPr>
        <w:pStyle w:val="level3"/>
      </w:pPr>
      <w:r>
        <w:rPr>
          <w:rFonts w:hint="eastAsia"/>
        </w:rPr>
        <w:t>（社債発行の適法性等）</w:t>
      </w:r>
    </w:p>
    <w:p w14:paraId="0AA44213" w14:textId="218E2FB6" w:rsidR="000F6F39" w:rsidRPr="00C76C14" w:rsidRDefault="00137ABE" w:rsidP="00C76C14">
      <w:pPr>
        <w:pStyle w:val="level30"/>
        <w:ind w:left="840"/>
      </w:pPr>
      <w:r w:rsidRPr="00137ABE">
        <w:t>発行会社は、</w:t>
      </w:r>
      <w:commentRangeStart w:id="8"/>
      <w:r w:rsidRPr="00137ABE">
        <w:t>本契約に基づく社債の発行を行うために必要な全ての官公庁その他の行政機関の許認可の取得その他の法的手続</w:t>
      </w:r>
      <w:commentRangeEnd w:id="8"/>
      <w:r w:rsidR="003A57C1">
        <w:rPr>
          <w:rStyle w:val="ab"/>
          <w:rFonts w:ascii="ＭＳ 明朝" w:eastAsia="ＭＳ 明朝" w:hAnsi="ＭＳ 明朝" w:cs="ＭＳ 明朝"/>
          <w:kern w:val="0"/>
        </w:rPr>
        <w:commentReference w:id="8"/>
      </w:r>
      <w:r w:rsidRPr="00137ABE">
        <w:t>を履践している。また、本契約に基づく社債は、会社法その他の法令に照らし適法かつ有効に発行されるものであ</w:t>
      </w:r>
      <w:r>
        <w:rPr>
          <w:rFonts w:hint="eastAsia"/>
        </w:rPr>
        <w:t>り、引受人</w:t>
      </w:r>
      <w:r w:rsidRPr="00137ABE">
        <w:t>は、本契約に基づく払込により、何らの担保権等の負担なしに本社債につき完全な権利を取得する。</w:t>
      </w:r>
      <w:r>
        <w:rPr>
          <w:rFonts w:hint="eastAsia"/>
        </w:rPr>
        <w:br/>
      </w:r>
    </w:p>
    <w:p w14:paraId="667247EA" w14:textId="25C0C572" w:rsidR="00C76C14" w:rsidRPr="00C76C14" w:rsidRDefault="00C76C14" w:rsidP="00C76C14">
      <w:pPr>
        <w:pStyle w:val="level3"/>
      </w:pPr>
      <w:r w:rsidRPr="00C76C14">
        <w:t>（反社会的勢力等）</w:t>
      </w:r>
    </w:p>
    <w:p w14:paraId="493DC92E" w14:textId="66C92E75" w:rsidR="00C76C14" w:rsidRDefault="00C76C14" w:rsidP="00C76C14">
      <w:pPr>
        <w:pStyle w:val="level30"/>
        <w:ind w:left="840"/>
      </w:pPr>
      <w:r w:rsidRPr="00C76C14">
        <w:t>発行会社（その役員</w:t>
      </w:r>
      <w:r w:rsidR="00AB3B29">
        <w:rPr>
          <w:rFonts w:hint="eastAsia"/>
        </w:rPr>
        <w:t>等</w:t>
      </w:r>
      <w:r w:rsidRPr="00C76C14">
        <w:t>、従業員及び株主を含む。）は、反社会的勢力に該当せず、反社会的勢力と何らの協力、資金及び取引関係を有しない。また、自ら又は第三者を利用して反社会的行為を行っていない。</w:t>
      </w:r>
    </w:p>
    <w:p w14:paraId="50F50F32" w14:textId="77777777" w:rsidR="000F6F39" w:rsidRPr="00C76C14" w:rsidRDefault="000F6F39" w:rsidP="00C76C14">
      <w:pPr>
        <w:pStyle w:val="level30"/>
        <w:ind w:left="840"/>
      </w:pPr>
    </w:p>
    <w:p w14:paraId="625BB623" w14:textId="4D190ABB" w:rsidR="00C76C14" w:rsidRPr="00C76C14" w:rsidRDefault="00C76C14" w:rsidP="00C76C14">
      <w:pPr>
        <w:pStyle w:val="level3"/>
      </w:pPr>
      <w:r w:rsidRPr="00C76C14">
        <w:t>（情報開示）</w:t>
      </w:r>
    </w:p>
    <w:p w14:paraId="2F8972EA" w14:textId="03BDBD35" w:rsidR="000F6F39" w:rsidRDefault="007A1487" w:rsidP="007A1487">
      <w:pPr>
        <w:pStyle w:val="level3"/>
        <w:numPr>
          <w:ilvl w:val="0"/>
          <w:numId w:val="0"/>
        </w:numPr>
        <w:ind w:left="845"/>
      </w:pPr>
      <w:r w:rsidRPr="007A1487">
        <w:rPr>
          <w:rFonts w:hint="eastAsia"/>
        </w:rPr>
        <w:t>発行会社が</w:t>
      </w:r>
      <w:r w:rsidR="00F25870">
        <w:rPr>
          <w:rFonts w:hint="eastAsia"/>
        </w:rPr>
        <w:t>引受人</w:t>
      </w:r>
      <w:r w:rsidRPr="007A1487">
        <w:rPr>
          <w:rFonts w:hint="eastAsia"/>
        </w:rPr>
        <w:t>に提出した資料及び説明した内容は、発行会社が知る限り全て真実かつ正確であり、誤解を生じさせないために必要な事実を欠いていない。</w:t>
      </w:r>
    </w:p>
    <w:p w14:paraId="65075853" w14:textId="77777777" w:rsidR="00830E2E" w:rsidRPr="00830E2E" w:rsidRDefault="00830E2E" w:rsidP="00830E2E">
      <w:pPr>
        <w:pStyle w:val="level30"/>
        <w:ind w:left="840"/>
      </w:pPr>
    </w:p>
    <w:p w14:paraId="5B372527" w14:textId="7E3A77B5" w:rsidR="00C76C14" w:rsidRPr="00C76C14" w:rsidRDefault="00C76C14" w:rsidP="00C76C14">
      <w:pPr>
        <w:pStyle w:val="level3"/>
      </w:pPr>
      <w:r w:rsidRPr="00C76C14">
        <w:t>（重大な影響を及ぼす事情の不存在）</w:t>
      </w:r>
    </w:p>
    <w:p w14:paraId="0FF89A10" w14:textId="21105992" w:rsidR="00C76C14" w:rsidRDefault="00C76C14" w:rsidP="00C76C14">
      <w:pPr>
        <w:pStyle w:val="level30"/>
        <w:ind w:left="840"/>
      </w:pPr>
      <w:r w:rsidRPr="00C76C14">
        <w:t>前各号のほか、発行会社の業務、資産、負債、損益の状況又は本契約の締結若しくは履行に重大な影響を及ぼす事情はない。</w:t>
      </w:r>
    </w:p>
    <w:p w14:paraId="7CDB13BA" w14:textId="77777777" w:rsidR="00522808" w:rsidRDefault="00522808" w:rsidP="00C76C14">
      <w:pPr>
        <w:pStyle w:val="level30"/>
        <w:ind w:left="840"/>
      </w:pPr>
    </w:p>
    <w:p w14:paraId="240F6141" w14:textId="6BDA2BE6" w:rsidR="00522808" w:rsidRDefault="00522808" w:rsidP="00522808">
      <w:pPr>
        <w:pStyle w:val="level30"/>
        <w:ind w:left="840"/>
        <w:jc w:val="right"/>
        <w:sectPr w:rsidR="00522808" w:rsidSect="00BC4F04">
          <w:headerReference w:type="even" r:id="rId18"/>
          <w:headerReference w:type="default" r:id="rId19"/>
          <w:headerReference w:type="first" r:id="rId20"/>
          <w:pgSz w:w="11906" w:h="16838"/>
          <w:pgMar w:top="1985" w:right="1701" w:bottom="1701" w:left="1701" w:header="851" w:footer="992" w:gutter="0"/>
          <w:cols w:space="425"/>
          <w:docGrid w:type="lines" w:linePitch="360"/>
        </w:sectPr>
      </w:pPr>
      <w:r>
        <w:rPr>
          <w:rFonts w:hint="eastAsia"/>
        </w:rPr>
        <w:t>以　上</w:t>
      </w:r>
    </w:p>
    <w:p w14:paraId="11EC9C35" w14:textId="611124BF" w:rsidR="008604F9" w:rsidRDefault="008604F9" w:rsidP="00192075">
      <w:pPr>
        <w:pStyle w:val="level3"/>
        <w:numPr>
          <w:ilvl w:val="0"/>
          <w:numId w:val="0"/>
        </w:numPr>
        <w:jc w:val="right"/>
      </w:pPr>
      <w:r w:rsidRPr="00E72675">
        <w:rPr>
          <w:rFonts w:hint="eastAsia"/>
          <w:b/>
          <w:bCs/>
        </w:rPr>
        <w:lastRenderedPageBreak/>
        <w:t>別紙</w:t>
      </w:r>
      <w:r w:rsidR="002579DF">
        <w:rPr>
          <w:rFonts w:hint="eastAsia"/>
          <w:b/>
          <w:bCs/>
        </w:rPr>
        <w:t>3</w:t>
      </w:r>
    </w:p>
    <w:p w14:paraId="7286F5F4" w14:textId="21855936" w:rsidR="005F40FE" w:rsidRPr="00326357" w:rsidRDefault="00F25870" w:rsidP="00326357">
      <w:pPr>
        <w:pStyle w:val="level30"/>
        <w:ind w:leftChars="0" w:left="0"/>
        <w:jc w:val="center"/>
        <w:rPr>
          <w:b/>
          <w:bCs/>
          <w:u w:val="single"/>
        </w:rPr>
      </w:pPr>
      <w:r>
        <w:rPr>
          <w:rFonts w:hint="eastAsia"/>
          <w:b/>
          <w:bCs/>
          <w:u w:val="single"/>
        </w:rPr>
        <w:t>引受人</w:t>
      </w:r>
      <w:r w:rsidR="00326357" w:rsidRPr="00326357">
        <w:rPr>
          <w:rFonts w:hint="eastAsia"/>
          <w:b/>
          <w:bCs/>
          <w:u w:val="single"/>
        </w:rPr>
        <w:t>の表明及び保証</w:t>
      </w:r>
    </w:p>
    <w:p w14:paraId="1C99C619" w14:textId="77777777" w:rsidR="005F40FE" w:rsidRPr="008604F9" w:rsidRDefault="005F40FE" w:rsidP="008604F9">
      <w:pPr>
        <w:pStyle w:val="level30"/>
        <w:ind w:left="840"/>
      </w:pPr>
    </w:p>
    <w:p w14:paraId="6C54E333" w14:textId="4C5B3DD9" w:rsidR="00FD781B" w:rsidRPr="00FD781B" w:rsidRDefault="00FD781B" w:rsidP="00FD781B">
      <w:pPr>
        <w:pStyle w:val="level3"/>
        <w:numPr>
          <w:ilvl w:val="2"/>
          <w:numId w:val="20"/>
        </w:numPr>
      </w:pPr>
      <w:r w:rsidRPr="00FD781B">
        <w:t>（設立及び存続）</w:t>
      </w:r>
    </w:p>
    <w:p w14:paraId="0F9CFDE9" w14:textId="5501D789" w:rsidR="00FD781B" w:rsidRDefault="005A7DF7" w:rsidP="005A7DF7">
      <w:pPr>
        <w:pStyle w:val="level3"/>
        <w:numPr>
          <w:ilvl w:val="0"/>
          <w:numId w:val="0"/>
        </w:numPr>
        <w:ind w:left="845"/>
      </w:pPr>
      <w:r>
        <w:rPr>
          <w:rFonts w:hint="eastAsia"/>
        </w:rPr>
        <w:t>引受人</w:t>
      </w:r>
      <w:r w:rsidRPr="005A7DF7">
        <w:rPr>
          <w:rFonts w:hint="eastAsia"/>
        </w:rPr>
        <w:t>は、</w:t>
      </w:r>
      <w:r>
        <w:rPr>
          <w:rFonts w:hint="eastAsia"/>
        </w:rPr>
        <w:t>その設立準拠法</w:t>
      </w:r>
      <w:r w:rsidRPr="005A7DF7">
        <w:rPr>
          <w:rFonts w:hint="eastAsia"/>
        </w:rPr>
        <w:t>に基づき適法かつ有効に設立され存続している</w:t>
      </w:r>
      <w:r>
        <w:rPr>
          <w:rFonts w:hint="eastAsia"/>
        </w:rPr>
        <w:t>法人その他の団体</w:t>
      </w:r>
      <w:r w:rsidRPr="005A7DF7">
        <w:rPr>
          <w:rFonts w:hint="eastAsia"/>
        </w:rPr>
        <w:t>である。</w:t>
      </w:r>
      <w:r>
        <w:rPr>
          <w:rFonts w:hint="eastAsia"/>
        </w:rPr>
        <w:t>引受人</w:t>
      </w:r>
      <w:r w:rsidRPr="005A7DF7">
        <w:rPr>
          <w:rFonts w:hint="eastAsia"/>
        </w:rPr>
        <w:t>は、自己の財産を所有し、かつ現在営んでいる事業を遂行するために必要な権限及び権能を有している。</w:t>
      </w:r>
    </w:p>
    <w:p w14:paraId="43408DAD" w14:textId="77777777" w:rsidR="00522808" w:rsidRPr="00FD781B" w:rsidRDefault="00522808" w:rsidP="00FD781B">
      <w:pPr>
        <w:pStyle w:val="level30"/>
        <w:ind w:left="840"/>
      </w:pPr>
    </w:p>
    <w:p w14:paraId="14C59A28" w14:textId="77777777" w:rsidR="00FD781B" w:rsidRPr="00FD781B" w:rsidRDefault="00FD781B" w:rsidP="00FD781B">
      <w:pPr>
        <w:pStyle w:val="level3"/>
      </w:pPr>
      <w:r w:rsidRPr="00FD781B">
        <w:t>（本契約の締結及び履行）</w:t>
      </w:r>
    </w:p>
    <w:p w14:paraId="7BB7A115" w14:textId="26621522" w:rsidR="00FD781B" w:rsidRDefault="005A7DF7" w:rsidP="005A7DF7">
      <w:pPr>
        <w:pStyle w:val="level3"/>
        <w:numPr>
          <w:ilvl w:val="0"/>
          <w:numId w:val="0"/>
        </w:numPr>
        <w:ind w:left="845"/>
      </w:pPr>
      <w:r>
        <w:rPr>
          <w:rFonts w:hint="eastAsia"/>
        </w:rPr>
        <w:t>引受人</w:t>
      </w:r>
      <w:r w:rsidRPr="005A7DF7">
        <w:rPr>
          <w:rFonts w:hint="eastAsia"/>
        </w:rPr>
        <w:t>は、本契約を適法かつ有効に締結し、これを履行するために必要な権限及び権能並びに権利能力を有している。</w:t>
      </w:r>
      <w:r>
        <w:rPr>
          <w:rFonts w:hint="eastAsia"/>
        </w:rPr>
        <w:t>引受人</w:t>
      </w:r>
      <w:r w:rsidRPr="005A7DF7">
        <w:rPr>
          <w:rFonts w:hint="eastAsia"/>
        </w:rPr>
        <w:t>による本契約の締結及び履行は、</w:t>
      </w:r>
      <w:r>
        <w:rPr>
          <w:rFonts w:hint="eastAsia"/>
        </w:rPr>
        <w:t>引受人</w:t>
      </w:r>
      <w:r w:rsidRPr="005A7DF7">
        <w:rPr>
          <w:rFonts w:hint="eastAsia"/>
        </w:rPr>
        <w:t>の目的の範囲内の行為であり、</w:t>
      </w:r>
      <w:r>
        <w:rPr>
          <w:rFonts w:hint="eastAsia"/>
        </w:rPr>
        <w:t>引受人</w:t>
      </w:r>
      <w:r w:rsidRPr="005A7DF7">
        <w:rPr>
          <w:rFonts w:hint="eastAsia"/>
        </w:rPr>
        <w:t>は、本契約の締結及び履行に関し、法令等及び</w:t>
      </w:r>
      <w:r>
        <w:rPr>
          <w:rFonts w:hint="eastAsia"/>
        </w:rPr>
        <w:t>引受人</w:t>
      </w:r>
      <w:r w:rsidRPr="005A7DF7">
        <w:rPr>
          <w:rFonts w:hint="eastAsia"/>
        </w:rPr>
        <w:t>の定款その他の内部規則上必要な手続を履践している。</w:t>
      </w:r>
    </w:p>
    <w:p w14:paraId="47FCA040" w14:textId="77777777" w:rsidR="00522808" w:rsidRPr="00FD781B" w:rsidRDefault="00522808" w:rsidP="00FD781B">
      <w:pPr>
        <w:pStyle w:val="level30"/>
        <w:ind w:left="840"/>
      </w:pPr>
    </w:p>
    <w:p w14:paraId="4EAB9771" w14:textId="77777777" w:rsidR="00FD781B" w:rsidRPr="00FD781B" w:rsidRDefault="00FD781B" w:rsidP="00FD781B">
      <w:pPr>
        <w:pStyle w:val="level3"/>
      </w:pPr>
      <w:r w:rsidRPr="00FD781B">
        <w:t>（本契約の有効性及び強制執行可能性）</w:t>
      </w:r>
    </w:p>
    <w:p w14:paraId="27DDAAC9" w14:textId="1BD18029" w:rsidR="00FD781B" w:rsidRDefault="005A7DF7" w:rsidP="00FD781B">
      <w:pPr>
        <w:pStyle w:val="level30"/>
        <w:ind w:left="840"/>
      </w:pPr>
      <w:r w:rsidRPr="00C76C14">
        <w:t>本契約は、</w:t>
      </w:r>
      <w:r>
        <w:rPr>
          <w:rFonts w:hint="eastAsia"/>
        </w:rPr>
        <w:t>引受人</w:t>
      </w:r>
      <w:r w:rsidRPr="00C76C14">
        <w:t>により適法かつ有効に締結され、かつ、</w:t>
      </w:r>
      <w:r>
        <w:rPr>
          <w:rFonts w:hint="eastAsia"/>
        </w:rPr>
        <w:t>発行会社</w:t>
      </w:r>
      <w:r w:rsidRPr="00C76C14">
        <w:t>によって適法かつ有効に締結された場合には、その条項に従い、</w:t>
      </w:r>
      <w:r>
        <w:rPr>
          <w:rFonts w:hint="eastAsia"/>
        </w:rPr>
        <w:t>引受人</w:t>
      </w:r>
      <w:r w:rsidRPr="00C76C14">
        <w:t>の適法、有効かつ法的拘束力を有する義務を構成し、法律又は信義則によりその履行の強制が制限される場合を除き、</w:t>
      </w:r>
      <w:r>
        <w:rPr>
          <w:rFonts w:hint="eastAsia"/>
        </w:rPr>
        <w:t>引受人</w:t>
      </w:r>
      <w:r w:rsidRPr="00C76C14">
        <w:rPr>
          <w:rFonts w:hint="eastAsia"/>
        </w:rPr>
        <w:t>に</w:t>
      </w:r>
      <w:r w:rsidRPr="00C76C14">
        <w:t>対して強制執行可能である。</w:t>
      </w:r>
    </w:p>
    <w:p w14:paraId="70D63C0C" w14:textId="77777777" w:rsidR="00522808" w:rsidRPr="00FD781B" w:rsidRDefault="00522808" w:rsidP="00FD781B">
      <w:pPr>
        <w:pStyle w:val="level30"/>
        <w:ind w:left="840"/>
      </w:pPr>
    </w:p>
    <w:p w14:paraId="7DEDA799" w14:textId="77777777" w:rsidR="00FD781B" w:rsidRPr="00FD781B" w:rsidRDefault="00FD781B" w:rsidP="00FD781B">
      <w:pPr>
        <w:pStyle w:val="level3"/>
      </w:pPr>
      <w:r w:rsidRPr="00FD781B">
        <w:t>（法令等、内部規則及び他の契約との抵触の不存在）</w:t>
      </w:r>
    </w:p>
    <w:p w14:paraId="21439CD5" w14:textId="2D50D335" w:rsidR="00FD781B" w:rsidRDefault="00AB1804" w:rsidP="00FD781B">
      <w:pPr>
        <w:pStyle w:val="level30"/>
        <w:ind w:left="840"/>
      </w:pPr>
      <w:r>
        <w:rPr>
          <w:rFonts w:hint="eastAsia"/>
        </w:rPr>
        <w:t>引受人</w:t>
      </w:r>
      <w:r w:rsidRPr="00C76C14">
        <w:t>による本契約の締結及び履行は、法令等に違反するものではなく、また</w:t>
      </w:r>
      <w:r>
        <w:rPr>
          <w:rFonts w:hint="eastAsia"/>
        </w:rPr>
        <w:t>引受人</w:t>
      </w:r>
      <w:r w:rsidRPr="00C76C14">
        <w:t>の定款その他の内部規則又は</w:t>
      </w:r>
      <w:r>
        <w:rPr>
          <w:rFonts w:hint="eastAsia"/>
        </w:rPr>
        <w:t>引受人</w:t>
      </w:r>
      <w:r w:rsidRPr="00C76C14">
        <w:t>若しくはその資産を拘束する契約等に違反するものではない。</w:t>
      </w:r>
    </w:p>
    <w:p w14:paraId="7409BB51" w14:textId="77777777" w:rsidR="00522808" w:rsidRPr="00FD781B" w:rsidRDefault="00522808" w:rsidP="00FD781B">
      <w:pPr>
        <w:pStyle w:val="level30"/>
        <w:ind w:left="840"/>
      </w:pPr>
    </w:p>
    <w:p w14:paraId="39E461C9" w14:textId="77777777" w:rsidR="00FD781B" w:rsidRPr="00FD781B" w:rsidRDefault="00FD781B" w:rsidP="00FD781B">
      <w:pPr>
        <w:pStyle w:val="level3"/>
      </w:pPr>
      <w:r w:rsidRPr="00FD781B">
        <w:t>（反社会的勢力等）</w:t>
      </w:r>
    </w:p>
    <w:p w14:paraId="29682DB0" w14:textId="03DC2049" w:rsidR="00F1555B" w:rsidRDefault="00F25870" w:rsidP="00FD781B">
      <w:pPr>
        <w:pStyle w:val="level30"/>
        <w:ind w:left="840"/>
      </w:pPr>
      <w:r>
        <w:t>引受人</w:t>
      </w:r>
      <w:r w:rsidR="00FD781B" w:rsidRPr="00FD781B">
        <w:t>（その役員</w:t>
      </w:r>
      <w:r w:rsidR="00133836">
        <w:rPr>
          <w:rFonts w:hint="eastAsia"/>
        </w:rPr>
        <w:t>等</w:t>
      </w:r>
      <w:r w:rsidR="00FD781B" w:rsidRPr="00FD781B">
        <w:t>、従業員及び</w:t>
      </w:r>
      <w:r w:rsidR="00AB1804">
        <w:rPr>
          <w:rFonts w:hint="eastAsia"/>
        </w:rPr>
        <w:t>出資者</w:t>
      </w:r>
      <w:r w:rsidR="00FD781B" w:rsidRPr="00FD781B">
        <w:t>を含む。）は、反社会的勢力に該当せず、反社会的勢力と何らの協力、資金及び取引関係を有しない。また、自ら又は第三者を利用して反社会的行為を行っていない。</w:t>
      </w:r>
    </w:p>
    <w:p w14:paraId="565A616A" w14:textId="77777777" w:rsidR="00522808" w:rsidRDefault="00522808" w:rsidP="00FD781B">
      <w:pPr>
        <w:pStyle w:val="level30"/>
        <w:ind w:left="840"/>
      </w:pPr>
    </w:p>
    <w:p w14:paraId="257DB81E" w14:textId="2F4147AC" w:rsidR="00522808" w:rsidRPr="00C76C14" w:rsidRDefault="00522808" w:rsidP="00522808">
      <w:pPr>
        <w:pStyle w:val="level30"/>
        <w:ind w:left="840"/>
        <w:jc w:val="right"/>
      </w:pPr>
      <w:r>
        <w:rPr>
          <w:rFonts w:hint="eastAsia"/>
        </w:rPr>
        <w:t>以　上</w:t>
      </w:r>
    </w:p>
    <w:sectPr w:rsidR="00522808" w:rsidRPr="00C76C14" w:rsidSect="00BC4F04">
      <w:headerReference w:type="even" r:id="rId21"/>
      <w:headerReference w:type="default" r:id="rId22"/>
      <w:headerReference w:type="first" r:id="rId23"/>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作成者" w:date="2025-04-21T06:56:00Z" w:initials="S">
    <w:p w14:paraId="050884BF" w14:textId="77777777" w:rsidR="00F547F3" w:rsidRDefault="00F547F3" w:rsidP="00F547F3">
      <w:pPr>
        <w:jc w:val="left"/>
      </w:pPr>
      <w:r>
        <w:rPr>
          <w:rStyle w:val="ab"/>
        </w:rPr>
        <w:annotationRef/>
      </w:r>
      <w:r>
        <w:rPr>
          <w:rFonts w:ascii="ＭＳ 明朝" w:eastAsia="ＭＳ 明朝" w:hAnsi="ＭＳ 明朝" w:cs="ＭＳ 明朝"/>
          <w:kern w:val="0"/>
          <w:sz w:val="22"/>
          <w:highlight w:val="yellow"/>
        </w:rPr>
        <w:t>グループ会社に対する秘密情報の開示を認めない場合には削除してください。</w:t>
      </w:r>
    </w:p>
  </w:comment>
  <w:comment w:id="3" w:author="作成者" w:date="2025-04-21T07:05:00Z" w:initials="S">
    <w:p w14:paraId="6D21591A" w14:textId="77777777" w:rsidR="005B4574" w:rsidRDefault="005B4574" w:rsidP="005B4574">
      <w:pPr>
        <w:jc w:val="left"/>
      </w:pPr>
      <w:r>
        <w:rPr>
          <w:rStyle w:val="ab"/>
        </w:rPr>
        <w:annotationRef/>
      </w:r>
      <w:r>
        <w:rPr>
          <w:rFonts w:ascii="ＭＳ 明朝" w:eastAsia="ＭＳ 明朝" w:hAnsi="ＭＳ 明朝" w:cs="ＭＳ 明朝"/>
          <w:kern w:val="0"/>
          <w:sz w:val="22"/>
          <w:highlight w:val="yellow"/>
        </w:rPr>
        <w:t>社債一口あたりの金額を記載してください。【一口あたりの金額 × 総口数 ＝  社債の総額】となります。</w:t>
      </w:r>
    </w:p>
    <w:p w14:paraId="5F9E49DF" w14:textId="77777777" w:rsidR="005B4574" w:rsidRDefault="005B4574" w:rsidP="005B4574">
      <w:pPr>
        <w:jc w:val="left"/>
      </w:pPr>
      <w:r>
        <w:rPr>
          <w:rFonts w:ascii="ＭＳ 明朝" w:eastAsia="ＭＳ 明朝" w:hAnsi="ＭＳ 明朝" w:cs="ＭＳ 明朝"/>
          <w:kern w:val="0"/>
          <w:sz w:val="22"/>
          <w:highlight w:val="yellow"/>
        </w:rPr>
        <w:t>※社債管理者の設置を避けるため、社債の口数は49口以下としてください（会社法702条但書、会社法施行規則169条）。</w:t>
      </w:r>
    </w:p>
  </w:comment>
  <w:comment w:id="4" w:author="作成者" w:date="2025-04-21T07:06:00Z" w:initials="S">
    <w:p w14:paraId="2E8BE3E0" w14:textId="77777777" w:rsidR="003A57C1" w:rsidRDefault="003A57C1" w:rsidP="003A57C1">
      <w:pPr>
        <w:jc w:val="left"/>
      </w:pPr>
      <w:r>
        <w:rPr>
          <w:rStyle w:val="ab"/>
        </w:rPr>
        <w:annotationRef/>
      </w:r>
      <w:r>
        <w:rPr>
          <w:rFonts w:ascii="ＭＳ 明朝" w:eastAsia="ＭＳ 明朝" w:hAnsi="ＭＳ 明朝" w:cs="ＭＳ 明朝"/>
          <w:kern w:val="0"/>
          <w:sz w:val="22"/>
          <w:highlight w:val="yellow"/>
        </w:rPr>
        <w:t>各年度の業績に応じた変動利率とする場合に記載してください。固定利率の場合には但書を削除してください。</w:t>
      </w:r>
    </w:p>
  </w:comment>
  <w:comment w:id="5" w:author="作成者" w:date="2025-04-21T07:07:00Z" w:initials="S">
    <w:p w14:paraId="4B66B1D7" w14:textId="77777777" w:rsidR="003A57C1" w:rsidRDefault="003A57C1" w:rsidP="003A57C1">
      <w:pPr>
        <w:jc w:val="left"/>
      </w:pPr>
      <w:r>
        <w:rPr>
          <w:rStyle w:val="ab"/>
        </w:rPr>
        <w:annotationRef/>
      </w:r>
      <w:r>
        <w:rPr>
          <w:rFonts w:ascii="ＭＳ 明朝" w:eastAsia="ＭＳ 明朝" w:hAnsi="ＭＳ 明朝" w:cs="ＭＳ 明朝"/>
          <w:kern w:val="0"/>
          <w:sz w:val="22"/>
          <w:highlight w:val="yellow"/>
        </w:rPr>
        <w:t>社債額面どおりの発行・償還である場合（割引しない場合）、10及び11は修正不要です。</w:t>
      </w:r>
    </w:p>
  </w:comment>
  <w:comment w:id="6" w:author="作成者" w:date="2025-04-21T07:10:00Z" w:initials="S">
    <w:p w14:paraId="7B533E21" w14:textId="77777777" w:rsidR="0004039E" w:rsidRDefault="0004039E" w:rsidP="0004039E">
      <w:pPr>
        <w:jc w:val="left"/>
      </w:pPr>
      <w:r>
        <w:rPr>
          <w:rStyle w:val="ab"/>
        </w:rPr>
        <w:annotationRef/>
      </w:r>
      <w:r>
        <w:rPr>
          <w:rFonts w:ascii="ＭＳ 明朝" w:eastAsia="ＭＳ 明朝" w:hAnsi="ＭＳ 明朝" w:cs="ＭＳ 明朝"/>
          <w:kern w:val="0"/>
          <w:sz w:val="22"/>
          <w:highlight w:val="yellow"/>
        </w:rPr>
        <w:t>資本性借入金として認められるためには、償還までの期間が5年を超えるものであることが必要とされています。</w:t>
      </w:r>
      <w:r>
        <w:rPr>
          <w:rFonts w:ascii="ＭＳ 明朝" w:eastAsia="ＭＳ 明朝" w:hAnsi="ＭＳ 明朝" w:cs="ＭＳ 明朝"/>
          <w:kern w:val="0"/>
          <w:sz w:val="22"/>
        </w:rPr>
        <w:cr/>
      </w:r>
      <w:r>
        <w:rPr>
          <w:rFonts w:ascii="ＭＳ 明朝" w:eastAsia="ＭＳ 明朝" w:hAnsi="ＭＳ 明朝" w:cs="ＭＳ 明朝"/>
          <w:kern w:val="0"/>
          <w:sz w:val="22"/>
          <w:highlight w:val="yellow"/>
        </w:rPr>
        <w:t>なお、本社債は下記Q&amp;Aの内容に準拠して設計されていますが、本社債に係る資本性の認定は最終的には各金融機関の判断となります。</w:t>
      </w:r>
      <w:r>
        <w:rPr>
          <w:rFonts w:ascii="ＭＳ 明朝" w:eastAsia="ＭＳ 明朝" w:hAnsi="ＭＳ 明朝" w:cs="ＭＳ 明朝"/>
          <w:kern w:val="0"/>
          <w:sz w:val="22"/>
          <w:highlight w:val="yellow"/>
        </w:rPr>
        <w:cr/>
      </w:r>
      <w:r>
        <w:rPr>
          <w:rFonts w:ascii="ＭＳ 明朝" w:eastAsia="ＭＳ 明朝" w:hAnsi="ＭＳ 明朝" w:cs="ＭＳ 明朝"/>
          <w:kern w:val="0"/>
          <w:sz w:val="22"/>
          <w:highlight w:val="yellow"/>
        </w:rPr>
        <w:cr/>
        <w:t>【参考】金融庁Q&amp;A問4</w:t>
      </w:r>
      <w:r>
        <w:rPr>
          <w:rFonts w:ascii="ＭＳ 明朝" w:eastAsia="ＭＳ 明朝" w:hAnsi="ＭＳ 明朝" w:cs="ＭＳ 明朝"/>
          <w:kern w:val="0"/>
          <w:sz w:val="22"/>
        </w:rPr>
        <w:cr/>
      </w:r>
      <w:hyperlink r:id="rId1" w:history="1">
        <w:r w:rsidRPr="00967C6D">
          <w:rPr>
            <w:rStyle w:val="af2"/>
            <w:rFonts w:ascii="ＭＳ 明朝" w:eastAsia="ＭＳ 明朝" w:hAnsi="ＭＳ 明朝" w:cs="ＭＳ 明朝"/>
            <w:kern w:val="0"/>
            <w:sz w:val="22"/>
            <w:highlight w:val="yellow"/>
          </w:rPr>
          <w:t>https://www.fsa.go.jp/news/r1/ginkou/20200527/04.pdf</w:t>
        </w:r>
      </w:hyperlink>
    </w:p>
  </w:comment>
  <w:comment w:id="7" w:author="作成者" w:date="2025-04-21T07:08:00Z" w:initials="S">
    <w:p w14:paraId="3BE5153C" w14:textId="77777777" w:rsidR="003A57C1" w:rsidRDefault="003A57C1" w:rsidP="003A57C1">
      <w:pPr>
        <w:jc w:val="left"/>
      </w:pPr>
      <w:r>
        <w:rPr>
          <w:rStyle w:val="ab"/>
        </w:rPr>
        <w:annotationRef/>
      </w:r>
      <w:r>
        <w:rPr>
          <w:rFonts w:ascii="ＭＳ 明朝" w:eastAsia="ＭＳ 明朝" w:hAnsi="ＭＳ 明朝" w:cs="ＭＳ 明朝"/>
          <w:kern w:val="0"/>
          <w:sz w:val="22"/>
          <w:highlight w:val="yellow"/>
        </w:rPr>
        <w:t>本社債は少人数私募（金商法2条3項2号ハ）による発行を想定しているため、本社債に係る取得勧誘の相手方は3か月通算で49人以下にとどめる必要があります。</w:t>
      </w:r>
    </w:p>
  </w:comment>
  <w:comment w:id="8" w:author="作成者" w:date="2025-04-21T07:08:00Z" w:initials="S">
    <w:p w14:paraId="01D50334" w14:textId="77777777" w:rsidR="003A57C1" w:rsidRDefault="003A57C1" w:rsidP="003A57C1">
      <w:pPr>
        <w:jc w:val="left"/>
      </w:pPr>
      <w:r>
        <w:rPr>
          <w:rStyle w:val="ab"/>
        </w:rPr>
        <w:annotationRef/>
      </w:r>
      <w:r>
        <w:rPr>
          <w:rFonts w:ascii="ＭＳ 明朝" w:eastAsia="ＭＳ 明朝" w:hAnsi="ＭＳ 明朝" w:cs="ＭＳ 明朝"/>
          <w:kern w:val="0"/>
          <w:sz w:val="22"/>
          <w:highlight w:val="yellow"/>
        </w:rPr>
        <w:t>発行会社が貸金業者である場合、その貸付資金を社債で調達する際にはノンバンク社債法に基づく登録（資本金10億円以上のほか一定の体制整備等が必要）が必要になります。</w:t>
      </w:r>
    </w:p>
    <w:p w14:paraId="63E886FA" w14:textId="77777777" w:rsidR="003A57C1" w:rsidRDefault="003A57C1" w:rsidP="003A57C1">
      <w:pPr>
        <w:jc w:val="left"/>
      </w:pPr>
    </w:p>
    <w:p w14:paraId="6A8F21A7" w14:textId="77777777" w:rsidR="003A57C1" w:rsidRDefault="003A57C1" w:rsidP="003A57C1">
      <w:pPr>
        <w:jc w:val="left"/>
      </w:pPr>
      <w:r>
        <w:rPr>
          <w:rFonts w:ascii="ＭＳ 明朝" w:eastAsia="ＭＳ 明朝" w:hAnsi="ＭＳ 明朝" w:cs="ＭＳ 明朝"/>
          <w:kern w:val="0"/>
          <w:sz w:val="22"/>
          <w:highlight w:val="yellow"/>
        </w:rPr>
        <w:t>【参考】ノンバンク社債法</w:t>
      </w:r>
    </w:p>
    <w:p w14:paraId="16FD55F1" w14:textId="77777777" w:rsidR="003A57C1" w:rsidRDefault="003A57C1" w:rsidP="003A57C1">
      <w:pPr>
        <w:jc w:val="left"/>
      </w:pPr>
      <w:hyperlink r:id="rId2" w:history="1">
        <w:r w:rsidRPr="0005542B">
          <w:rPr>
            <w:rStyle w:val="af2"/>
            <w:rFonts w:ascii="ＭＳ 明朝" w:eastAsia="ＭＳ 明朝" w:hAnsi="ＭＳ 明朝" w:cs="ＭＳ 明朝"/>
            <w:kern w:val="0"/>
            <w:sz w:val="22"/>
            <w:highlight w:val="yellow"/>
          </w:rPr>
          <w:t>https://laws.e-gov.go.jp/law/411AC0000000032</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50884BF" w15:done="0"/>
  <w15:commentEx w15:paraId="5F9E49DF" w15:done="0"/>
  <w15:commentEx w15:paraId="2E8BE3E0" w15:done="0"/>
  <w15:commentEx w15:paraId="4B66B1D7" w15:done="0"/>
  <w15:commentEx w15:paraId="7B533E21" w15:done="0"/>
  <w15:commentEx w15:paraId="3BE5153C" w15:done="0"/>
  <w15:commentEx w15:paraId="16FD55F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DC1F991" w16cex:dateUtc="2025-04-20T21:56:00Z"/>
  <w16cex:commentExtensible w16cex:durableId="0A903DCB" w16cex:dateUtc="2025-04-20T22:05:00Z"/>
  <w16cex:commentExtensible w16cex:durableId="49371D4C" w16cex:dateUtc="2025-04-20T22:06:00Z"/>
  <w16cex:commentExtensible w16cex:durableId="0F760627" w16cex:dateUtc="2025-04-20T22:07:00Z"/>
  <w16cex:commentExtensible w16cex:durableId="0C410F47" w16cex:dateUtc="2025-04-20T22:10:00Z"/>
  <w16cex:commentExtensible w16cex:durableId="0FDA0FF0" w16cex:dateUtc="2025-04-20T22:08:00Z"/>
  <w16cex:commentExtensible w16cex:durableId="0E6D1681" w16cex:dateUtc="2025-04-20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0884BF" w16cid:durableId="5DC1F991"/>
  <w16cid:commentId w16cid:paraId="5F9E49DF" w16cid:durableId="0A903DCB"/>
  <w16cid:commentId w16cid:paraId="2E8BE3E0" w16cid:durableId="49371D4C"/>
  <w16cid:commentId w16cid:paraId="4B66B1D7" w16cid:durableId="0F760627"/>
  <w16cid:commentId w16cid:paraId="7B533E21" w16cid:durableId="0C410F47"/>
  <w16cid:commentId w16cid:paraId="3BE5153C" w16cid:durableId="0FDA0FF0"/>
  <w16cid:commentId w16cid:paraId="16FD55F1" w16cid:durableId="0E6D168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4A0FC" w14:textId="77777777" w:rsidR="005E7579" w:rsidRDefault="005E7579" w:rsidP="001A06C3">
      <w:r>
        <w:separator/>
      </w:r>
    </w:p>
  </w:endnote>
  <w:endnote w:type="continuationSeparator" w:id="0">
    <w:p w14:paraId="3DF54B5A" w14:textId="77777777" w:rsidR="005E7579" w:rsidRDefault="005E7579" w:rsidP="001A0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2474832"/>
      <w:docPartObj>
        <w:docPartGallery w:val="Page Numbers (Bottom of Page)"/>
        <w:docPartUnique/>
      </w:docPartObj>
    </w:sdtPr>
    <w:sdtContent>
      <w:p w14:paraId="2FCDCF94" w14:textId="38014697" w:rsidR="001A06C3" w:rsidRDefault="001A06C3">
        <w:pPr>
          <w:pStyle w:val="a5"/>
          <w:jc w:val="center"/>
        </w:pPr>
        <w:r>
          <w:fldChar w:fldCharType="begin"/>
        </w:r>
        <w:r>
          <w:instrText>PAGE   \* MERGEFORMAT</w:instrText>
        </w:r>
        <w:r>
          <w:fldChar w:fldCharType="separate"/>
        </w:r>
        <w:r>
          <w:rPr>
            <w:lang w:val="ja-JP"/>
          </w:rPr>
          <w:t>2</w:t>
        </w:r>
        <w:r>
          <w:fldChar w:fldCharType="end"/>
        </w:r>
      </w:p>
    </w:sdtContent>
  </w:sdt>
  <w:p w14:paraId="05A12FE5" w14:textId="77777777" w:rsidR="001A06C3" w:rsidRDefault="001A06C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E1C6B" w14:textId="77777777" w:rsidR="005E7579" w:rsidRDefault="005E7579" w:rsidP="001A06C3">
      <w:r>
        <w:separator/>
      </w:r>
    </w:p>
  </w:footnote>
  <w:footnote w:type="continuationSeparator" w:id="0">
    <w:p w14:paraId="13551824" w14:textId="77777777" w:rsidR="005E7579" w:rsidRDefault="005E7579" w:rsidP="001A0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01FF2" w14:textId="0EE31128" w:rsidR="00504B66" w:rsidRPr="00504B66" w:rsidRDefault="00504B66" w:rsidP="00504B66">
    <w:pPr>
      <w:pStyle w:val="a3"/>
      <w:jc w:val="right"/>
      <w:rPr>
        <w:bCs/>
      </w:rPr>
    </w:pPr>
  </w:p>
  <w:p w14:paraId="0549EE6A" w14:textId="57030EEB" w:rsidR="00504B66" w:rsidRDefault="00504B66" w:rsidP="00504B66">
    <w:pPr>
      <w:pStyle w:val="a3"/>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4AD4F" w14:textId="0CC66791" w:rsidR="009C40D2" w:rsidRDefault="009C40D2">
    <w:pPr>
      <w:pStyle w:val="a3"/>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1FFEA" w14:textId="5C041BD6" w:rsidR="00092988" w:rsidRDefault="00092988" w:rsidP="00E506C4">
    <w:pPr>
      <w:pStyle w:val="a3"/>
      <w:jc w:val="right"/>
    </w:pPr>
    <w:r>
      <w:rPr>
        <w:rFonts w:hint="eastAsia"/>
      </w:rPr>
      <w:t>別紙5　「</w:t>
    </w:r>
    <w:r w:rsidR="00F25870">
      <w:rPr>
        <w:rFonts w:hint="eastAsia"/>
      </w:rPr>
      <w:t>引受人</w:t>
    </w:r>
    <w:r>
      <w:rPr>
        <w:rFonts w:hint="eastAsia"/>
      </w:rPr>
      <w:t>の表明及び保証」</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2F976" w14:textId="592D3E18" w:rsidR="00E506C4" w:rsidRDefault="00E506C4" w:rsidP="00E506C4">
    <w:pPr>
      <w:pStyle w:val="a3"/>
      <w:jc w:val="right"/>
      <w:rPr>
        <w:lang w:eastAsia="zh-TW"/>
      </w:rPr>
    </w:pPr>
    <w:r>
      <w:rPr>
        <w:rFonts w:hint="eastAsia"/>
        <w:lang w:eastAsia="zh-TW"/>
      </w:rPr>
      <w:t>別紙</w:t>
    </w:r>
    <w:r w:rsidR="00200C6E">
      <w:rPr>
        <w:rFonts w:hint="eastAsia"/>
        <w:lang w:eastAsia="zh-TW"/>
      </w:rPr>
      <w:t xml:space="preserve">1　</w:t>
    </w:r>
    <w:r>
      <w:rPr>
        <w:rFonts w:hint="eastAsia"/>
        <w:lang w:eastAsia="zh-TW"/>
      </w:rPr>
      <w:t>「</w:t>
    </w:r>
    <w:r w:rsidR="00200C6E">
      <w:rPr>
        <w:rFonts w:hint="eastAsia"/>
        <w:lang w:eastAsia="zh-TW"/>
      </w:rPr>
      <w:t>社債</w:t>
    </w:r>
    <w:r w:rsidR="00F1555B">
      <w:rPr>
        <w:rFonts w:hint="eastAsia"/>
        <w:lang w:eastAsia="zh-TW"/>
      </w:rPr>
      <w:t>発行要項</w:t>
    </w:r>
    <w:r>
      <w:rPr>
        <w:rFonts w:hint="eastAsia"/>
        <w:lang w:eastAsia="zh-TW"/>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0DDE9" w14:textId="3DA57888" w:rsidR="009C40D2" w:rsidRDefault="009C40D2">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75C4D" w14:textId="100DD4E6" w:rsidR="00E506C4" w:rsidRDefault="00E506C4" w:rsidP="00504B66">
    <w:pPr>
      <w:pStyle w:val="a3"/>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6B261" w14:textId="3815F6AF" w:rsidR="009C40D2" w:rsidRDefault="009C40D2">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02E50" w14:textId="1C2FD409" w:rsidR="009C40D2" w:rsidRDefault="009C40D2">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9FD4" w14:textId="71E616E3" w:rsidR="009C40D2" w:rsidRDefault="009C40D2">
    <w:pPr>
      <w:pStyle w:val="a3"/>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41A91" w14:textId="4CD18032" w:rsidR="00C76C14" w:rsidRDefault="002939A5" w:rsidP="00E506C4">
    <w:pPr>
      <w:pStyle w:val="a3"/>
      <w:jc w:val="right"/>
    </w:pPr>
    <w:r>
      <w:rPr>
        <w:rFonts w:hint="eastAsia"/>
      </w:rPr>
      <w:t>別紙</w:t>
    </w:r>
    <w:r>
      <w:t>3</w:t>
    </w:r>
    <w:r>
      <w:rPr>
        <w:rFonts w:hint="eastAsia"/>
      </w:rPr>
      <w:t xml:space="preserve">　</w:t>
    </w:r>
    <w:r w:rsidR="00C76C14">
      <w:rPr>
        <w:rFonts w:hint="eastAsia"/>
      </w:rPr>
      <w:t>「発行会社の表明及び保証」</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42001" w14:textId="55392828" w:rsidR="009C40D2" w:rsidRDefault="009C40D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5F3B"/>
    <w:multiLevelType w:val="hybridMultilevel"/>
    <w:tmpl w:val="5590DAA4"/>
    <w:lvl w:ilvl="0" w:tplc="7794F9B0">
      <w:start w:val="1"/>
      <w:numFmt w:val="decimal"/>
      <w:lvlText w:val="%1."/>
      <w:lvlJc w:val="left"/>
      <w:pPr>
        <w:ind w:left="621" w:hanging="420"/>
      </w:pPr>
      <w:rPr>
        <w:rFonts w:ascii="Times New Roman" w:eastAsia="Times New Roman" w:hAnsi="Times New Roman" w:cs="Times New Roman" w:hint="default"/>
        <w:b w:val="0"/>
        <w:bCs w:val="0"/>
        <w:i w:val="0"/>
        <w:iCs w:val="0"/>
        <w:w w:val="100"/>
        <w:sz w:val="21"/>
        <w:szCs w:val="21"/>
        <w:lang w:val="en-US" w:eastAsia="ja-JP" w:bidi="ar-SA"/>
      </w:rPr>
    </w:lvl>
    <w:lvl w:ilvl="1" w:tplc="888493AA">
      <w:start w:val="1"/>
      <w:numFmt w:val="decimal"/>
      <w:lvlText w:val="(%2)"/>
      <w:lvlJc w:val="left"/>
      <w:pPr>
        <w:ind w:left="1192" w:hanging="568"/>
      </w:pPr>
      <w:rPr>
        <w:rFonts w:ascii="Times New Roman" w:eastAsia="Times New Roman" w:hAnsi="Times New Roman" w:cs="Times New Roman" w:hint="default"/>
        <w:b w:val="0"/>
        <w:bCs w:val="0"/>
        <w:i w:val="0"/>
        <w:iCs w:val="0"/>
        <w:spacing w:val="-1"/>
        <w:w w:val="100"/>
        <w:sz w:val="21"/>
        <w:szCs w:val="21"/>
        <w:lang w:val="en-US" w:eastAsia="ja-JP" w:bidi="ar-SA"/>
      </w:rPr>
    </w:lvl>
    <w:lvl w:ilvl="2" w:tplc="8A0EA3E0">
      <w:numFmt w:val="bullet"/>
      <w:lvlText w:val="•"/>
      <w:lvlJc w:val="left"/>
      <w:pPr>
        <w:ind w:left="2091" w:hanging="568"/>
      </w:pPr>
      <w:rPr>
        <w:rFonts w:hint="default"/>
        <w:lang w:val="en-US" w:eastAsia="ja-JP" w:bidi="ar-SA"/>
      </w:rPr>
    </w:lvl>
    <w:lvl w:ilvl="3" w:tplc="61F2F992">
      <w:numFmt w:val="bullet"/>
      <w:lvlText w:val="•"/>
      <w:lvlJc w:val="left"/>
      <w:pPr>
        <w:ind w:left="2983" w:hanging="568"/>
      </w:pPr>
      <w:rPr>
        <w:rFonts w:hint="default"/>
        <w:lang w:val="en-US" w:eastAsia="ja-JP" w:bidi="ar-SA"/>
      </w:rPr>
    </w:lvl>
    <w:lvl w:ilvl="4" w:tplc="E1ECBE76">
      <w:numFmt w:val="bullet"/>
      <w:lvlText w:val="•"/>
      <w:lvlJc w:val="left"/>
      <w:pPr>
        <w:ind w:left="3875" w:hanging="568"/>
      </w:pPr>
      <w:rPr>
        <w:rFonts w:hint="default"/>
        <w:lang w:val="en-US" w:eastAsia="ja-JP" w:bidi="ar-SA"/>
      </w:rPr>
    </w:lvl>
    <w:lvl w:ilvl="5" w:tplc="2BB2CDC4">
      <w:numFmt w:val="bullet"/>
      <w:lvlText w:val="•"/>
      <w:lvlJc w:val="left"/>
      <w:pPr>
        <w:ind w:left="4767" w:hanging="568"/>
      </w:pPr>
      <w:rPr>
        <w:rFonts w:hint="default"/>
        <w:lang w:val="en-US" w:eastAsia="ja-JP" w:bidi="ar-SA"/>
      </w:rPr>
    </w:lvl>
    <w:lvl w:ilvl="6" w:tplc="83D4C108">
      <w:numFmt w:val="bullet"/>
      <w:lvlText w:val="•"/>
      <w:lvlJc w:val="left"/>
      <w:pPr>
        <w:ind w:left="5659" w:hanging="568"/>
      </w:pPr>
      <w:rPr>
        <w:rFonts w:hint="default"/>
        <w:lang w:val="en-US" w:eastAsia="ja-JP" w:bidi="ar-SA"/>
      </w:rPr>
    </w:lvl>
    <w:lvl w:ilvl="7" w:tplc="055A856E">
      <w:numFmt w:val="bullet"/>
      <w:lvlText w:val="•"/>
      <w:lvlJc w:val="left"/>
      <w:pPr>
        <w:ind w:left="6550" w:hanging="568"/>
      </w:pPr>
      <w:rPr>
        <w:rFonts w:hint="default"/>
        <w:lang w:val="en-US" w:eastAsia="ja-JP" w:bidi="ar-SA"/>
      </w:rPr>
    </w:lvl>
    <w:lvl w:ilvl="8" w:tplc="44749B8C">
      <w:numFmt w:val="bullet"/>
      <w:lvlText w:val="•"/>
      <w:lvlJc w:val="left"/>
      <w:pPr>
        <w:ind w:left="7442" w:hanging="568"/>
      </w:pPr>
      <w:rPr>
        <w:rFonts w:hint="default"/>
        <w:lang w:val="en-US" w:eastAsia="ja-JP" w:bidi="ar-SA"/>
      </w:rPr>
    </w:lvl>
  </w:abstractNum>
  <w:abstractNum w:abstractNumId="1" w15:restartNumberingAfterBreak="0">
    <w:nsid w:val="01622E81"/>
    <w:multiLevelType w:val="hybridMultilevel"/>
    <w:tmpl w:val="A6A0EB80"/>
    <w:lvl w:ilvl="0" w:tplc="3B0CAA62">
      <w:start w:val="1"/>
      <w:numFmt w:val="decimal"/>
      <w:lvlText w:val="%1."/>
      <w:lvlJc w:val="left"/>
      <w:pPr>
        <w:ind w:left="561" w:hanging="361"/>
      </w:pPr>
      <w:rPr>
        <w:rFonts w:ascii="Times New Roman" w:eastAsia="Times New Roman" w:hAnsi="Times New Roman" w:cs="Times New Roman" w:hint="default"/>
        <w:b w:val="0"/>
        <w:bCs w:val="0"/>
        <w:i w:val="0"/>
        <w:iCs w:val="0"/>
        <w:w w:val="100"/>
        <w:sz w:val="21"/>
        <w:szCs w:val="21"/>
        <w:lang w:val="en-US" w:eastAsia="ja-JP" w:bidi="ar-SA"/>
      </w:rPr>
    </w:lvl>
    <w:lvl w:ilvl="1" w:tplc="DE96DEDC">
      <w:start w:val="1"/>
      <w:numFmt w:val="decimal"/>
      <w:lvlText w:val="(%2)"/>
      <w:lvlJc w:val="left"/>
      <w:pPr>
        <w:ind w:left="1335" w:hanging="706"/>
      </w:pPr>
      <w:rPr>
        <w:rFonts w:ascii="Times New Roman" w:eastAsia="Times New Roman" w:hAnsi="Times New Roman" w:cs="Times New Roman" w:hint="default"/>
        <w:b w:val="0"/>
        <w:bCs w:val="0"/>
        <w:i w:val="0"/>
        <w:iCs w:val="0"/>
        <w:spacing w:val="-1"/>
        <w:w w:val="100"/>
        <w:sz w:val="21"/>
        <w:szCs w:val="21"/>
        <w:lang w:val="en-US" w:eastAsia="ja-JP" w:bidi="ar-SA"/>
      </w:rPr>
    </w:lvl>
    <w:lvl w:ilvl="2" w:tplc="24FC45C4">
      <w:numFmt w:val="bullet"/>
      <w:lvlText w:val="•"/>
      <w:lvlJc w:val="left"/>
      <w:pPr>
        <w:ind w:left="2216" w:hanging="706"/>
      </w:pPr>
      <w:rPr>
        <w:rFonts w:hint="default"/>
        <w:lang w:val="en-US" w:eastAsia="ja-JP" w:bidi="ar-SA"/>
      </w:rPr>
    </w:lvl>
    <w:lvl w:ilvl="3" w:tplc="FB8CDC4C">
      <w:numFmt w:val="bullet"/>
      <w:lvlText w:val="•"/>
      <w:lvlJc w:val="left"/>
      <w:pPr>
        <w:ind w:left="3092" w:hanging="706"/>
      </w:pPr>
      <w:rPr>
        <w:rFonts w:hint="default"/>
        <w:lang w:val="en-US" w:eastAsia="ja-JP" w:bidi="ar-SA"/>
      </w:rPr>
    </w:lvl>
    <w:lvl w:ilvl="4" w:tplc="1416FB64">
      <w:numFmt w:val="bullet"/>
      <w:lvlText w:val="•"/>
      <w:lvlJc w:val="left"/>
      <w:pPr>
        <w:ind w:left="3968" w:hanging="706"/>
      </w:pPr>
      <w:rPr>
        <w:rFonts w:hint="default"/>
        <w:lang w:val="en-US" w:eastAsia="ja-JP" w:bidi="ar-SA"/>
      </w:rPr>
    </w:lvl>
    <w:lvl w:ilvl="5" w:tplc="F14ECA9A">
      <w:numFmt w:val="bullet"/>
      <w:lvlText w:val="•"/>
      <w:lvlJc w:val="left"/>
      <w:pPr>
        <w:ind w:left="4845" w:hanging="706"/>
      </w:pPr>
      <w:rPr>
        <w:rFonts w:hint="default"/>
        <w:lang w:val="en-US" w:eastAsia="ja-JP" w:bidi="ar-SA"/>
      </w:rPr>
    </w:lvl>
    <w:lvl w:ilvl="6" w:tplc="ED16F8B4">
      <w:numFmt w:val="bullet"/>
      <w:lvlText w:val="•"/>
      <w:lvlJc w:val="left"/>
      <w:pPr>
        <w:ind w:left="5721" w:hanging="706"/>
      </w:pPr>
      <w:rPr>
        <w:rFonts w:hint="default"/>
        <w:lang w:val="en-US" w:eastAsia="ja-JP" w:bidi="ar-SA"/>
      </w:rPr>
    </w:lvl>
    <w:lvl w:ilvl="7" w:tplc="9B92B0A4">
      <w:numFmt w:val="bullet"/>
      <w:lvlText w:val="•"/>
      <w:lvlJc w:val="left"/>
      <w:pPr>
        <w:ind w:left="6597" w:hanging="706"/>
      </w:pPr>
      <w:rPr>
        <w:rFonts w:hint="default"/>
        <w:lang w:val="en-US" w:eastAsia="ja-JP" w:bidi="ar-SA"/>
      </w:rPr>
    </w:lvl>
    <w:lvl w:ilvl="8" w:tplc="F52C5036">
      <w:numFmt w:val="bullet"/>
      <w:lvlText w:val="•"/>
      <w:lvlJc w:val="left"/>
      <w:pPr>
        <w:ind w:left="7473" w:hanging="706"/>
      </w:pPr>
      <w:rPr>
        <w:rFonts w:hint="default"/>
        <w:lang w:val="en-US" w:eastAsia="ja-JP" w:bidi="ar-SA"/>
      </w:rPr>
    </w:lvl>
  </w:abstractNum>
  <w:abstractNum w:abstractNumId="2" w15:restartNumberingAfterBreak="0">
    <w:nsid w:val="0BB66C52"/>
    <w:multiLevelType w:val="hybridMultilevel"/>
    <w:tmpl w:val="AF6647B8"/>
    <w:lvl w:ilvl="0" w:tplc="CFC68F3E">
      <w:start w:val="1"/>
      <w:numFmt w:val="decimal"/>
      <w:lvlText w:val="%1."/>
      <w:lvlJc w:val="left"/>
      <w:pPr>
        <w:ind w:left="621" w:hanging="420"/>
      </w:pPr>
      <w:rPr>
        <w:rFonts w:ascii="Times New Roman" w:eastAsia="Times New Roman" w:hAnsi="Times New Roman" w:cs="Times New Roman" w:hint="default"/>
        <w:b w:val="0"/>
        <w:bCs w:val="0"/>
        <w:i w:val="0"/>
        <w:iCs w:val="0"/>
        <w:w w:val="100"/>
        <w:sz w:val="21"/>
        <w:szCs w:val="21"/>
        <w:lang w:val="en-US" w:eastAsia="ja-JP" w:bidi="ar-SA"/>
      </w:rPr>
    </w:lvl>
    <w:lvl w:ilvl="1" w:tplc="9F14630A">
      <w:start w:val="1"/>
      <w:numFmt w:val="decimal"/>
      <w:lvlText w:val="(%2)"/>
      <w:lvlJc w:val="left"/>
      <w:pPr>
        <w:ind w:left="1041" w:hanging="420"/>
      </w:pPr>
      <w:rPr>
        <w:rFonts w:ascii="Times New Roman" w:eastAsia="Times New Roman" w:hAnsi="Times New Roman" w:cs="Times New Roman" w:hint="default"/>
        <w:b w:val="0"/>
        <w:bCs w:val="0"/>
        <w:i w:val="0"/>
        <w:iCs w:val="0"/>
        <w:spacing w:val="-1"/>
        <w:w w:val="100"/>
        <w:sz w:val="21"/>
        <w:szCs w:val="21"/>
        <w:lang w:val="en-US" w:eastAsia="ja-JP" w:bidi="ar-SA"/>
      </w:rPr>
    </w:lvl>
    <w:lvl w:ilvl="2" w:tplc="1478B23C">
      <w:numFmt w:val="bullet"/>
      <w:lvlText w:val="•"/>
      <w:lvlJc w:val="left"/>
      <w:pPr>
        <w:ind w:left="1949" w:hanging="420"/>
      </w:pPr>
      <w:rPr>
        <w:rFonts w:hint="default"/>
        <w:lang w:val="en-US" w:eastAsia="ja-JP" w:bidi="ar-SA"/>
      </w:rPr>
    </w:lvl>
    <w:lvl w:ilvl="3" w:tplc="463E171E">
      <w:numFmt w:val="bullet"/>
      <w:lvlText w:val="•"/>
      <w:lvlJc w:val="left"/>
      <w:pPr>
        <w:ind w:left="2859" w:hanging="420"/>
      </w:pPr>
      <w:rPr>
        <w:rFonts w:hint="default"/>
        <w:lang w:val="en-US" w:eastAsia="ja-JP" w:bidi="ar-SA"/>
      </w:rPr>
    </w:lvl>
    <w:lvl w:ilvl="4" w:tplc="579C7836">
      <w:numFmt w:val="bullet"/>
      <w:lvlText w:val="•"/>
      <w:lvlJc w:val="left"/>
      <w:pPr>
        <w:ind w:left="3768" w:hanging="420"/>
      </w:pPr>
      <w:rPr>
        <w:rFonts w:hint="default"/>
        <w:lang w:val="en-US" w:eastAsia="ja-JP" w:bidi="ar-SA"/>
      </w:rPr>
    </w:lvl>
    <w:lvl w:ilvl="5" w:tplc="2D14D600">
      <w:numFmt w:val="bullet"/>
      <w:lvlText w:val="•"/>
      <w:lvlJc w:val="left"/>
      <w:pPr>
        <w:ind w:left="4678" w:hanging="420"/>
      </w:pPr>
      <w:rPr>
        <w:rFonts w:hint="default"/>
        <w:lang w:val="en-US" w:eastAsia="ja-JP" w:bidi="ar-SA"/>
      </w:rPr>
    </w:lvl>
    <w:lvl w:ilvl="6" w:tplc="38020F50">
      <w:numFmt w:val="bullet"/>
      <w:lvlText w:val="•"/>
      <w:lvlJc w:val="left"/>
      <w:pPr>
        <w:ind w:left="5588" w:hanging="420"/>
      </w:pPr>
      <w:rPr>
        <w:rFonts w:hint="default"/>
        <w:lang w:val="en-US" w:eastAsia="ja-JP" w:bidi="ar-SA"/>
      </w:rPr>
    </w:lvl>
    <w:lvl w:ilvl="7" w:tplc="EF7C22A0">
      <w:numFmt w:val="bullet"/>
      <w:lvlText w:val="•"/>
      <w:lvlJc w:val="left"/>
      <w:pPr>
        <w:ind w:left="6497" w:hanging="420"/>
      </w:pPr>
      <w:rPr>
        <w:rFonts w:hint="default"/>
        <w:lang w:val="en-US" w:eastAsia="ja-JP" w:bidi="ar-SA"/>
      </w:rPr>
    </w:lvl>
    <w:lvl w:ilvl="8" w:tplc="C6F4180C">
      <w:numFmt w:val="bullet"/>
      <w:lvlText w:val="•"/>
      <w:lvlJc w:val="left"/>
      <w:pPr>
        <w:ind w:left="7407" w:hanging="420"/>
      </w:pPr>
      <w:rPr>
        <w:rFonts w:hint="default"/>
        <w:lang w:val="en-US" w:eastAsia="ja-JP" w:bidi="ar-SA"/>
      </w:rPr>
    </w:lvl>
  </w:abstractNum>
  <w:abstractNum w:abstractNumId="3" w15:restartNumberingAfterBreak="0">
    <w:nsid w:val="0EEB00C6"/>
    <w:multiLevelType w:val="hybridMultilevel"/>
    <w:tmpl w:val="D8CED5C4"/>
    <w:lvl w:ilvl="0" w:tplc="3E5E19DC">
      <w:start w:val="1"/>
      <w:numFmt w:val="decimal"/>
      <w:lvlText w:val="%1."/>
      <w:lvlJc w:val="left"/>
      <w:pPr>
        <w:ind w:left="561" w:hanging="361"/>
      </w:pPr>
      <w:rPr>
        <w:rFonts w:ascii="Times New Roman" w:eastAsia="Times New Roman" w:hAnsi="Times New Roman" w:cs="Times New Roman" w:hint="default"/>
        <w:b w:val="0"/>
        <w:bCs w:val="0"/>
        <w:i w:val="0"/>
        <w:iCs w:val="0"/>
        <w:w w:val="100"/>
        <w:sz w:val="21"/>
        <w:szCs w:val="21"/>
        <w:lang w:val="en-US" w:eastAsia="ja-JP" w:bidi="ar-SA"/>
      </w:rPr>
    </w:lvl>
    <w:lvl w:ilvl="1" w:tplc="89B66B62">
      <w:numFmt w:val="bullet"/>
      <w:lvlText w:val="•"/>
      <w:lvlJc w:val="left"/>
      <w:pPr>
        <w:ind w:left="1426" w:hanging="361"/>
      </w:pPr>
      <w:rPr>
        <w:rFonts w:hint="default"/>
        <w:lang w:val="en-US" w:eastAsia="ja-JP" w:bidi="ar-SA"/>
      </w:rPr>
    </w:lvl>
    <w:lvl w:ilvl="2" w:tplc="E9CE2014">
      <w:numFmt w:val="bullet"/>
      <w:lvlText w:val="•"/>
      <w:lvlJc w:val="left"/>
      <w:pPr>
        <w:ind w:left="2293" w:hanging="361"/>
      </w:pPr>
      <w:rPr>
        <w:rFonts w:hint="default"/>
        <w:lang w:val="en-US" w:eastAsia="ja-JP" w:bidi="ar-SA"/>
      </w:rPr>
    </w:lvl>
    <w:lvl w:ilvl="3" w:tplc="1D5A7B8C">
      <w:numFmt w:val="bullet"/>
      <w:lvlText w:val="•"/>
      <w:lvlJc w:val="left"/>
      <w:pPr>
        <w:ind w:left="3159" w:hanging="361"/>
      </w:pPr>
      <w:rPr>
        <w:rFonts w:hint="default"/>
        <w:lang w:val="en-US" w:eastAsia="ja-JP" w:bidi="ar-SA"/>
      </w:rPr>
    </w:lvl>
    <w:lvl w:ilvl="4" w:tplc="21C60FCA">
      <w:numFmt w:val="bullet"/>
      <w:lvlText w:val="•"/>
      <w:lvlJc w:val="left"/>
      <w:pPr>
        <w:ind w:left="4026" w:hanging="361"/>
      </w:pPr>
      <w:rPr>
        <w:rFonts w:hint="default"/>
        <w:lang w:val="en-US" w:eastAsia="ja-JP" w:bidi="ar-SA"/>
      </w:rPr>
    </w:lvl>
    <w:lvl w:ilvl="5" w:tplc="136C5D38">
      <w:numFmt w:val="bullet"/>
      <w:lvlText w:val="•"/>
      <w:lvlJc w:val="left"/>
      <w:pPr>
        <w:ind w:left="4893" w:hanging="361"/>
      </w:pPr>
      <w:rPr>
        <w:rFonts w:hint="default"/>
        <w:lang w:val="en-US" w:eastAsia="ja-JP" w:bidi="ar-SA"/>
      </w:rPr>
    </w:lvl>
    <w:lvl w:ilvl="6" w:tplc="C19406B0">
      <w:numFmt w:val="bullet"/>
      <w:lvlText w:val="•"/>
      <w:lvlJc w:val="left"/>
      <w:pPr>
        <w:ind w:left="5759" w:hanging="361"/>
      </w:pPr>
      <w:rPr>
        <w:rFonts w:hint="default"/>
        <w:lang w:val="en-US" w:eastAsia="ja-JP" w:bidi="ar-SA"/>
      </w:rPr>
    </w:lvl>
    <w:lvl w:ilvl="7" w:tplc="DDBAC52C">
      <w:numFmt w:val="bullet"/>
      <w:lvlText w:val="•"/>
      <w:lvlJc w:val="left"/>
      <w:pPr>
        <w:ind w:left="6626" w:hanging="361"/>
      </w:pPr>
      <w:rPr>
        <w:rFonts w:hint="default"/>
        <w:lang w:val="en-US" w:eastAsia="ja-JP" w:bidi="ar-SA"/>
      </w:rPr>
    </w:lvl>
    <w:lvl w:ilvl="8" w:tplc="BDC82848">
      <w:numFmt w:val="bullet"/>
      <w:lvlText w:val="•"/>
      <w:lvlJc w:val="left"/>
      <w:pPr>
        <w:ind w:left="7493" w:hanging="361"/>
      </w:pPr>
      <w:rPr>
        <w:rFonts w:hint="default"/>
        <w:lang w:val="en-US" w:eastAsia="ja-JP" w:bidi="ar-SA"/>
      </w:rPr>
    </w:lvl>
  </w:abstractNum>
  <w:abstractNum w:abstractNumId="4" w15:restartNumberingAfterBreak="0">
    <w:nsid w:val="18372E3D"/>
    <w:multiLevelType w:val="hybridMultilevel"/>
    <w:tmpl w:val="53626410"/>
    <w:lvl w:ilvl="0" w:tplc="FFFFFFFF">
      <w:start w:val="1"/>
      <w:numFmt w:val="decimal"/>
      <w:lvlText w:val="(%1)"/>
      <w:lvlJc w:val="left"/>
      <w:pPr>
        <w:ind w:left="440" w:hanging="440"/>
      </w:pPr>
      <w:rPr>
        <w:rFonts w:hint="eastAsia"/>
      </w:rPr>
    </w:lvl>
    <w:lvl w:ilvl="1" w:tplc="04090011">
      <w:start w:val="1"/>
      <w:numFmt w:val="decimalEnclosedCircle"/>
      <w:lvlText w:val="%2"/>
      <w:lvlJc w:val="left"/>
      <w:pPr>
        <w:ind w:left="44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 w15:restartNumberingAfterBreak="0">
    <w:nsid w:val="1A57414B"/>
    <w:multiLevelType w:val="multilevel"/>
    <w:tmpl w:val="2530260E"/>
    <w:lvl w:ilvl="0">
      <w:start w:val="1"/>
      <w:numFmt w:val="decimal"/>
      <w:lvlRestart w:val="0"/>
      <w:pStyle w:val="level1"/>
      <w:suff w:val="nothing"/>
      <w:lvlText w:val="第%1条"/>
      <w:lvlJc w:val="left"/>
      <w:pPr>
        <w:ind w:left="420" w:hanging="420"/>
      </w:pPr>
      <w:rPr>
        <w:rFonts w:ascii="游明朝" w:eastAsia="游明朝" w:hAnsi="游明朝" w:hint="eastAsia"/>
        <w:w w:val="100"/>
      </w:rPr>
    </w:lvl>
    <w:lvl w:ilvl="1">
      <w:start w:val="1"/>
      <w:numFmt w:val="decimal"/>
      <w:pStyle w:val="level2"/>
      <w:lvlText w:val="%2"/>
      <w:lvlJc w:val="left"/>
      <w:pPr>
        <w:ind w:left="420" w:hanging="420"/>
      </w:pPr>
      <w:rPr>
        <w:rFonts w:ascii="游明朝" w:eastAsia="游明朝" w:hAnsi="游明朝" w:hint="eastAsia"/>
        <w:w w:val="100"/>
      </w:rPr>
    </w:lvl>
    <w:lvl w:ilvl="2">
      <w:start w:val="1"/>
      <w:numFmt w:val="decimal"/>
      <w:pStyle w:val="level3"/>
      <w:lvlText w:val="(%3)"/>
      <w:lvlJc w:val="left"/>
      <w:pPr>
        <w:ind w:left="845" w:hanging="425"/>
      </w:pPr>
      <w:rPr>
        <w:rFonts w:ascii="游明朝" w:eastAsia="游明朝" w:hAnsi="游明朝" w:hint="eastAsia"/>
        <w:w w:val="100"/>
      </w:rPr>
    </w:lvl>
    <w:lvl w:ilvl="3">
      <w:start w:val="1"/>
      <w:numFmt w:val="decimalEnclosedCircle"/>
      <w:pStyle w:val="level4"/>
      <w:lvlText w:val="%4"/>
      <w:lvlJc w:val="left"/>
      <w:pPr>
        <w:ind w:left="1264" w:hanging="419"/>
      </w:pPr>
      <w:rPr>
        <w:rFonts w:ascii="游明朝" w:eastAsia="游明朝" w:hAnsi="游明朝" w:hint="eastAsia"/>
        <w:w w:val="100"/>
      </w:rPr>
    </w:lvl>
    <w:lvl w:ilvl="4">
      <w:start w:val="1"/>
      <w:numFmt w:val="lowerLetter"/>
      <w:pStyle w:val="level5"/>
      <w:lvlText w:val="(%5)"/>
      <w:lvlJc w:val="left"/>
      <w:pPr>
        <w:ind w:left="1689" w:hanging="425"/>
      </w:pPr>
      <w:rPr>
        <w:rFonts w:ascii="游明朝" w:eastAsia="游明朝" w:hAnsi="游明朝" w:hint="eastAsia"/>
        <w:w w:val="100"/>
      </w:rPr>
    </w:lvl>
    <w:lvl w:ilvl="5">
      <w:start w:val="1"/>
      <w:numFmt w:val="aiueo"/>
      <w:pStyle w:val="level6"/>
      <w:lvlText w:val="(%6)"/>
      <w:lvlJc w:val="left"/>
      <w:pPr>
        <w:ind w:left="2109" w:hanging="420"/>
      </w:pPr>
      <w:rPr>
        <w:rFonts w:ascii="游明朝" w:eastAsia="游明朝" w:hAnsi="游明朝" w:hint="eastAsia"/>
        <w:w w:val="100"/>
      </w:rPr>
    </w:lvl>
    <w:lvl w:ilvl="6">
      <w:start w:val="1"/>
      <w:numFmt w:val="lowerLetter"/>
      <w:pStyle w:val="level7"/>
      <w:lvlText w:val="%7"/>
      <w:lvlJc w:val="left"/>
      <w:pPr>
        <w:ind w:left="2529" w:hanging="420"/>
      </w:pPr>
      <w:rPr>
        <w:rFonts w:ascii="游明朝" w:eastAsia="游明朝" w:hAnsi="游明朝" w:hint="eastAsia"/>
        <w:w w:val="100"/>
      </w:rPr>
    </w:lvl>
    <w:lvl w:ilvl="7">
      <w:start w:val="1"/>
      <w:numFmt w:val="lowerLetter"/>
      <w:pStyle w:val="level8"/>
      <w:lvlText w:val="(%8)"/>
      <w:lvlJc w:val="left"/>
      <w:pPr>
        <w:ind w:left="2954" w:hanging="425"/>
      </w:pPr>
      <w:rPr>
        <w:rFonts w:ascii="游明朝" w:eastAsia="游明朝" w:hAnsi="游明朝" w:hint="eastAsia"/>
        <w:w w:val="100"/>
      </w:rPr>
    </w:lvl>
    <w:lvl w:ilvl="8">
      <w:start w:val="1"/>
      <w:numFmt w:val="decimal"/>
      <w:lvlText w:val="%1.%2.%3.%4.%5.%6.%7.%8.%9"/>
      <w:lvlJc w:val="left"/>
      <w:pPr>
        <w:ind w:left="5102" w:hanging="1700"/>
      </w:pPr>
      <w:rPr>
        <w:rFonts w:hint="eastAsia"/>
      </w:rPr>
    </w:lvl>
  </w:abstractNum>
  <w:abstractNum w:abstractNumId="6" w15:restartNumberingAfterBreak="0">
    <w:nsid w:val="203C6780"/>
    <w:multiLevelType w:val="multilevel"/>
    <w:tmpl w:val="E772B81A"/>
    <w:lvl w:ilvl="0">
      <w:start w:val="9"/>
      <w:numFmt w:val="decimalFullWidth"/>
      <w:lvlRestart w:val="0"/>
      <w:suff w:val="nothing"/>
      <w:lvlText w:val="第%1条"/>
      <w:lvlJc w:val="left"/>
      <w:pPr>
        <w:ind w:left="420" w:hanging="420"/>
      </w:pPr>
      <w:rPr>
        <w:rFonts w:ascii="游明朝" w:eastAsia="游明朝" w:hAnsi="游明朝" w:hint="eastAsia"/>
        <w:w w:val="100"/>
      </w:rPr>
    </w:lvl>
    <w:lvl w:ilvl="1">
      <w:start w:val="1"/>
      <w:numFmt w:val="decimalFullWidth"/>
      <w:lvlText w:val="%2"/>
      <w:lvlJc w:val="right"/>
      <w:pPr>
        <w:ind w:left="420" w:hanging="210"/>
      </w:pPr>
      <w:rPr>
        <w:rFonts w:ascii="游明朝" w:eastAsia="游明朝" w:hAnsi="游明朝" w:hint="eastAsia"/>
        <w:w w:val="100"/>
      </w:rPr>
    </w:lvl>
    <w:lvl w:ilvl="2">
      <w:start w:val="9"/>
      <w:numFmt w:val="decimal"/>
      <w:lvlText w:val="(%3)"/>
      <w:lvlJc w:val="left"/>
      <w:pPr>
        <w:ind w:left="860" w:hanging="440"/>
      </w:pPr>
      <w:rPr>
        <w:rFonts w:ascii="Times New Roman" w:eastAsia="ＭＳ 明朝" w:hAnsi="Times New Roman" w:cs="Times New Roman" w:hint="default"/>
        <w:b w:val="0"/>
        <w:bCs w:val="0"/>
        <w:i w:val="0"/>
        <w:iCs w:val="0"/>
        <w:spacing w:val="-1"/>
        <w:w w:val="100"/>
        <w:sz w:val="21"/>
        <w:szCs w:val="21"/>
        <w:lang w:val="en-US" w:eastAsia="ja-JP" w:bidi="ar-SA"/>
      </w:rPr>
    </w:lvl>
    <w:lvl w:ilvl="3">
      <w:start w:val="1"/>
      <w:numFmt w:val="decimalEnclosedCircle"/>
      <w:lvlText w:val="%4"/>
      <w:lvlJc w:val="left"/>
      <w:pPr>
        <w:ind w:left="1264" w:hanging="419"/>
      </w:pPr>
      <w:rPr>
        <w:rFonts w:ascii="游明朝" w:eastAsia="游明朝" w:hAnsi="游明朝" w:hint="eastAsia"/>
        <w:w w:val="100"/>
      </w:rPr>
    </w:lvl>
    <w:lvl w:ilvl="4">
      <w:start w:val="1"/>
      <w:numFmt w:val="aiueoFullWidth"/>
      <w:lvlText w:val="%5"/>
      <w:lvlJc w:val="left"/>
      <w:pPr>
        <w:ind w:left="1689" w:hanging="425"/>
      </w:pPr>
      <w:rPr>
        <w:rFonts w:ascii="游明朝" w:eastAsia="游明朝" w:hAnsi="游明朝" w:hint="eastAsia"/>
        <w:w w:val="100"/>
      </w:rPr>
    </w:lvl>
    <w:lvl w:ilvl="5">
      <w:start w:val="1"/>
      <w:numFmt w:val="aiueo"/>
      <w:lvlText w:val="(%6)"/>
      <w:lvlJc w:val="left"/>
      <w:pPr>
        <w:ind w:left="2109" w:hanging="420"/>
      </w:pPr>
      <w:rPr>
        <w:rFonts w:ascii="游明朝" w:eastAsia="游明朝" w:hAnsi="游明朝" w:hint="eastAsia"/>
        <w:w w:val="100"/>
      </w:rPr>
    </w:lvl>
    <w:lvl w:ilvl="6">
      <w:start w:val="1"/>
      <w:numFmt w:val="lowerLetter"/>
      <w:lvlText w:val="%7"/>
      <w:lvlJc w:val="left"/>
      <w:pPr>
        <w:ind w:left="2529" w:hanging="420"/>
      </w:pPr>
      <w:rPr>
        <w:rFonts w:ascii="游明朝" w:eastAsia="游明朝" w:hAnsi="游明朝" w:hint="eastAsia"/>
        <w:w w:val="100"/>
      </w:rPr>
    </w:lvl>
    <w:lvl w:ilvl="7">
      <w:start w:val="1"/>
      <w:numFmt w:val="lowerLetter"/>
      <w:lvlText w:val="(%8)"/>
      <w:lvlJc w:val="left"/>
      <w:pPr>
        <w:ind w:left="2954" w:hanging="425"/>
      </w:pPr>
      <w:rPr>
        <w:rFonts w:ascii="游明朝" w:eastAsia="游明朝" w:hAnsi="游明朝" w:hint="eastAsia"/>
        <w:w w:val="100"/>
      </w:rPr>
    </w:lvl>
    <w:lvl w:ilvl="8">
      <w:start w:val="1"/>
      <w:numFmt w:val="decimal"/>
      <w:lvlText w:val="%1.%2.%3.%4.%5.%6.%7.%8.%9"/>
      <w:lvlJc w:val="left"/>
      <w:pPr>
        <w:ind w:left="5102" w:hanging="1700"/>
      </w:pPr>
      <w:rPr>
        <w:rFonts w:hint="eastAsia"/>
      </w:rPr>
    </w:lvl>
  </w:abstractNum>
  <w:abstractNum w:abstractNumId="7" w15:restartNumberingAfterBreak="0">
    <w:nsid w:val="22031873"/>
    <w:multiLevelType w:val="hybridMultilevel"/>
    <w:tmpl w:val="5BEE124E"/>
    <w:lvl w:ilvl="0" w:tplc="A40862BA">
      <w:start w:val="1"/>
      <w:numFmt w:val="decimal"/>
      <w:lvlText w:val="(%1)"/>
      <w:lvlJc w:val="left"/>
      <w:pPr>
        <w:ind w:left="981" w:hanging="360"/>
      </w:pPr>
      <w:rPr>
        <w:rFonts w:ascii="Times New Roman" w:eastAsia="Times New Roman" w:hAnsi="Times New Roman" w:cs="Times New Roman" w:hint="default"/>
        <w:b w:val="0"/>
        <w:bCs w:val="0"/>
        <w:i w:val="0"/>
        <w:iCs w:val="0"/>
        <w:spacing w:val="-1"/>
        <w:w w:val="100"/>
        <w:sz w:val="21"/>
        <w:szCs w:val="21"/>
        <w:lang w:val="en-US" w:eastAsia="ja-JP" w:bidi="ar-SA"/>
      </w:rPr>
    </w:lvl>
    <w:lvl w:ilvl="1" w:tplc="175A5668">
      <w:numFmt w:val="bullet"/>
      <w:lvlText w:val="•"/>
      <w:lvlJc w:val="left"/>
      <w:pPr>
        <w:ind w:left="1804" w:hanging="360"/>
      </w:pPr>
      <w:rPr>
        <w:rFonts w:hint="default"/>
        <w:lang w:val="en-US" w:eastAsia="ja-JP" w:bidi="ar-SA"/>
      </w:rPr>
    </w:lvl>
    <w:lvl w:ilvl="2" w:tplc="33BC414E">
      <w:numFmt w:val="bullet"/>
      <w:lvlText w:val="•"/>
      <w:lvlJc w:val="left"/>
      <w:pPr>
        <w:ind w:left="2629" w:hanging="360"/>
      </w:pPr>
      <w:rPr>
        <w:rFonts w:hint="default"/>
        <w:lang w:val="en-US" w:eastAsia="ja-JP" w:bidi="ar-SA"/>
      </w:rPr>
    </w:lvl>
    <w:lvl w:ilvl="3" w:tplc="A822CA84">
      <w:numFmt w:val="bullet"/>
      <w:lvlText w:val="•"/>
      <w:lvlJc w:val="left"/>
      <w:pPr>
        <w:ind w:left="3453" w:hanging="360"/>
      </w:pPr>
      <w:rPr>
        <w:rFonts w:hint="default"/>
        <w:lang w:val="en-US" w:eastAsia="ja-JP" w:bidi="ar-SA"/>
      </w:rPr>
    </w:lvl>
    <w:lvl w:ilvl="4" w:tplc="E6725296">
      <w:numFmt w:val="bullet"/>
      <w:lvlText w:val="•"/>
      <w:lvlJc w:val="left"/>
      <w:pPr>
        <w:ind w:left="4278" w:hanging="360"/>
      </w:pPr>
      <w:rPr>
        <w:rFonts w:hint="default"/>
        <w:lang w:val="en-US" w:eastAsia="ja-JP" w:bidi="ar-SA"/>
      </w:rPr>
    </w:lvl>
    <w:lvl w:ilvl="5" w:tplc="B9547AA6">
      <w:numFmt w:val="bullet"/>
      <w:lvlText w:val="•"/>
      <w:lvlJc w:val="left"/>
      <w:pPr>
        <w:ind w:left="5103" w:hanging="360"/>
      </w:pPr>
      <w:rPr>
        <w:rFonts w:hint="default"/>
        <w:lang w:val="en-US" w:eastAsia="ja-JP" w:bidi="ar-SA"/>
      </w:rPr>
    </w:lvl>
    <w:lvl w:ilvl="6" w:tplc="C074AF84">
      <w:numFmt w:val="bullet"/>
      <w:lvlText w:val="•"/>
      <w:lvlJc w:val="left"/>
      <w:pPr>
        <w:ind w:left="5927" w:hanging="360"/>
      </w:pPr>
      <w:rPr>
        <w:rFonts w:hint="default"/>
        <w:lang w:val="en-US" w:eastAsia="ja-JP" w:bidi="ar-SA"/>
      </w:rPr>
    </w:lvl>
    <w:lvl w:ilvl="7" w:tplc="FEEE93AE">
      <w:numFmt w:val="bullet"/>
      <w:lvlText w:val="•"/>
      <w:lvlJc w:val="left"/>
      <w:pPr>
        <w:ind w:left="6752" w:hanging="360"/>
      </w:pPr>
      <w:rPr>
        <w:rFonts w:hint="default"/>
        <w:lang w:val="en-US" w:eastAsia="ja-JP" w:bidi="ar-SA"/>
      </w:rPr>
    </w:lvl>
    <w:lvl w:ilvl="8" w:tplc="10FAA9FA">
      <w:numFmt w:val="bullet"/>
      <w:lvlText w:val="•"/>
      <w:lvlJc w:val="left"/>
      <w:pPr>
        <w:ind w:left="7577" w:hanging="360"/>
      </w:pPr>
      <w:rPr>
        <w:rFonts w:hint="default"/>
        <w:lang w:val="en-US" w:eastAsia="ja-JP" w:bidi="ar-SA"/>
      </w:rPr>
    </w:lvl>
  </w:abstractNum>
  <w:abstractNum w:abstractNumId="8" w15:restartNumberingAfterBreak="0">
    <w:nsid w:val="2C9B61E4"/>
    <w:multiLevelType w:val="hybridMultilevel"/>
    <w:tmpl w:val="642ECAFC"/>
    <w:lvl w:ilvl="0" w:tplc="C7CEE71A">
      <w:start w:val="24"/>
      <w:numFmt w:val="lowerLetter"/>
      <w:lvlText w:val="(%1)"/>
      <w:lvlJc w:val="left"/>
      <w:pPr>
        <w:ind w:left="2328" w:hanging="420"/>
      </w:pPr>
      <w:rPr>
        <w:rFonts w:ascii="Times New Roman" w:eastAsia="Times New Roman" w:hAnsi="Times New Roman" w:cs="Times New Roman" w:hint="default"/>
        <w:b w:val="0"/>
        <w:bCs w:val="0"/>
        <w:i w:val="0"/>
        <w:iCs w:val="0"/>
        <w:spacing w:val="-1"/>
        <w:w w:val="100"/>
        <w:sz w:val="21"/>
        <w:szCs w:val="21"/>
        <w:lang w:val="en-US" w:eastAsia="ja-JP" w:bidi="ar-SA"/>
      </w:rPr>
    </w:lvl>
    <w:lvl w:ilvl="1" w:tplc="97C4E560">
      <w:numFmt w:val="bullet"/>
      <w:lvlText w:val="•"/>
      <w:lvlJc w:val="left"/>
      <w:pPr>
        <w:ind w:left="3010" w:hanging="420"/>
      </w:pPr>
      <w:rPr>
        <w:rFonts w:hint="default"/>
        <w:lang w:val="en-US" w:eastAsia="ja-JP" w:bidi="ar-SA"/>
      </w:rPr>
    </w:lvl>
    <w:lvl w:ilvl="2" w:tplc="1138D858">
      <w:numFmt w:val="bullet"/>
      <w:lvlText w:val="•"/>
      <w:lvlJc w:val="left"/>
      <w:pPr>
        <w:ind w:left="3701" w:hanging="420"/>
      </w:pPr>
      <w:rPr>
        <w:rFonts w:hint="default"/>
        <w:lang w:val="en-US" w:eastAsia="ja-JP" w:bidi="ar-SA"/>
      </w:rPr>
    </w:lvl>
    <w:lvl w:ilvl="3" w:tplc="64CEC922">
      <w:numFmt w:val="bullet"/>
      <w:lvlText w:val="•"/>
      <w:lvlJc w:val="left"/>
      <w:pPr>
        <w:ind w:left="4391" w:hanging="420"/>
      </w:pPr>
      <w:rPr>
        <w:rFonts w:hint="default"/>
        <w:lang w:val="en-US" w:eastAsia="ja-JP" w:bidi="ar-SA"/>
      </w:rPr>
    </w:lvl>
    <w:lvl w:ilvl="4" w:tplc="CB10BA2C">
      <w:numFmt w:val="bullet"/>
      <w:lvlText w:val="•"/>
      <w:lvlJc w:val="left"/>
      <w:pPr>
        <w:ind w:left="5082" w:hanging="420"/>
      </w:pPr>
      <w:rPr>
        <w:rFonts w:hint="default"/>
        <w:lang w:val="en-US" w:eastAsia="ja-JP" w:bidi="ar-SA"/>
      </w:rPr>
    </w:lvl>
    <w:lvl w:ilvl="5" w:tplc="DB56F74E">
      <w:numFmt w:val="bullet"/>
      <w:lvlText w:val="•"/>
      <w:lvlJc w:val="left"/>
      <w:pPr>
        <w:ind w:left="5773" w:hanging="420"/>
      </w:pPr>
      <w:rPr>
        <w:rFonts w:hint="default"/>
        <w:lang w:val="en-US" w:eastAsia="ja-JP" w:bidi="ar-SA"/>
      </w:rPr>
    </w:lvl>
    <w:lvl w:ilvl="6" w:tplc="0D90AD4E">
      <w:numFmt w:val="bullet"/>
      <w:lvlText w:val="•"/>
      <w:lvlJc w:val="left"/>
      <w:pPr>
        <w:ind w:left="6463" w:hanging="420"/>
      </w:pPr>
      <w:rPr>
        <w:rFonts w:hint="default"/>
        <w:lang w:val="en-US" w:eastAsia="ja-JP" w:bidi="ar-SA"/>
      </w:rPr>
    </w:lvl>
    <w:lvl w:ilvl="7" w:tplc="2A80C6A0">
      <w:numFmt w:val="bullet"/>
      <w:lvlText w:val="•"/>
      <w:lvlJc w:val="left"/>
      <w:pPr>
        <w:ind w:left="7154" w:hanging="420"/>
      </w:pPr>
      <w:rPr>
        <w:rFonts w:hint="default"/>
        <w:lang w:val="en-US" w:eastAsia="ja-JP" w:bidi="ar-SA"/>
      </w:rPr>
    </w:lvl>
    <w:lvl w:ilvl="8" w:tplc="8F94A05E">
      <w:numFmt w:val="bullet"/>
      <w:lvlText w:val="•"/>
      <w:lvlJc w:val="left"/>
      <w:pPr>
        <w:ind w:left="7845" w:hanging="420"/>
      </w:pPr>
      <w:rPr>
        <w:rFonts w:hint="default"/>
        <w:lang w:val="en-US" w:eastAsia="ja-JP" w:bidi="ar-SA"/>
      </w:rPr>
    </w:lvl>
  </w:abstractNum>
  <w:abstractNum w:abstractNumId="9" w15:restartNumberingAfterBreak="0">
    <w:nsid w:val="2E967E8B"/>
    <w:multiLevelType w:val="hybridMultilevel"/>
    <w:tmpl w:val="D79C0462"/>
    <w:lvl w:ilvl="0" w:tplc="977636D4">
      <w:start w:val="1"/>
      <w:numFmt w:val="decimal"/>
      <w:lvlText w:val="%1."/>
      <w:lvlJc w:val="left"/>
      <w:pPr>
        <w:ind w:left="560" w:hanging="359"/>
      </w:pPr>
      <w:rPr>
        <w:rFonts w:ascii="Times New Roman" w:eastAsia="Times New Roman" w:hAnsi="Times New Roman" w:cs="Times New Roman" w:hint="default"/>
        <w:b w:val="0"/>
        <w:bCs w:val="0"/>
        <w:i w:val="0"/>
        <w:iCs w:val="0"/>
        <w:w w:val="100"/>
        <w:sz w:val="21"/>
        <w:szCs w:val="21"/>
        <w:lang w:val="en-US" w:eastAsia="ja-JP" w:bidi="ar-SA"/>
      </w:rPr>
    </w:lvl>
    <w:lvl w:ilvl="1" w:tplc="BB56430C">
      <w:numFmt w:val="bullet"/>
      <w:lvlText w:val="•"/>
      <w:lvlJc w:val="left"/>
      <w:pPr>
        <w:ind w:left="1426" w:hanging="359"/>
      </w:pPr>
      <w:rPr>
        <w:rFonts w:hint="default"/>
        <w:lang w:val="en-US" w:eastAsia="ja-JP" w:bidi="ar-SA"/>
      </w:rPr>
    </w:lvl>
    <w:lvl w:ilvl="2" w:tplc="71123EBE">
      <w:numFmt w:val="bullet"/>
      <w:lvlText w:val="•"/>
      <w:lvlJc w:val="left"/>
      <w:pPr>
        <w:ind w:left="2293" w:hanging="359"/>
      </w:pPr>
      <w:rPr>
        <w:rFonts w:hint="default"/>
        <w:lang w:val="en-US" w:eastAsia="ja-JP" w:bidi="ar-SA"/>
      </w:rPr>
    </w:lvl>
    <w:lvl w:ilvl="3" w:tplc="65E0CF02">
      <w:numFmt w:val="bullet"/>
      <w:lvlText w:val="•"/>
      <w:lvlJc w:val="left"/>
      <w:pPr>
        <w:ind w:left="3159" w:hanging="359"/>
      </w:pPr>
      <w:rPr>
        <w:rFonts w:hint="default"/>
        <w:lang w:val="en-US" w:eastAsia="ja-JP" w:bidi="ar-SA"/>
      </w:rPr>
    </w:lvl>
    <w:lvl w:ilvl="4" w:tplc="F5880FDA">
      <w:numFmt w:val="bullet"/>
      <w:lvlText w:val="•"/>
      <w:lvlJc w:val="left"/>
      <w:pPr>
        <w:ind w:left="4026" w:hanging="359"/>
      </w:pPr>
      <w:rPr>
        <w:rFonts w:hint="default"/>
        <w:lang w:val="en-US" w:eastAsia="ja-JP" w:bidi="ar-SA"/>
      </w:rPr>
    </w:lvl>
    <w:lvl w:ilvl="5" w:tplc="6A56ECE0">
      <w:numFmt w:val="bullet"/>
      <w:lvlText w:val="•"/>
      <w:lvlJc w:val="left"/>
      <w:pPr>
        <w:ind w:left="4893" w:hanging="359"/>
      </w:pPr>
      <w:rPr>
        <w:rFonts w:hint="default"/>
        <w:lang w:val="en-US" w:eastAsia="ja-JP" w:bidi="ar-SA"/>
      </w:rPr>
    </w:lvl>
    <w:lvl w:ilvl="6" w:tplc="F63AD868">
      <w:numFmt w:val="bullet"/>
      <w:lvlText w:val="•"/>
      <w:lvlJc w:val="left"/>
      <w:pPr>
        <w:ind w:left="5759" w:hanging="359"/>
      </w:pPr>
      <w:rPr>
        <w:rFonts w:hint="default"/>
        <w:lang w:val="en-US" w:eastAsia="ja-JP" w:bidi="ar-SA"/>
      </w:rPr>
    </w:lvl>
    <w:lvl w:ilvl="7" w:tplc="ADE24330">
      <w:numFmt w:val="bullet"/>
      <w:lvlText w:val="•"/>
      <w:lvlJc w:val="left"/>
      <w:pPr>
        <w:ind w:left="6626" w:hanging="359"/>
      </w:pPr>
      <w:rPr>
        <w:rFonts w:hint="default"/>
        <w:lang w:val="en-US" w:eastAsia="ja-JP" w:bidi="ar-SA"/>
      </w:rPr>
    </w:lvl>
    <w:lvl w:ilvl="8" w:tplc="019E7DD2">
      <w:numFmt w:val="bullet"/>
      <w:lvlText w:val="•"/>
      <w:lvlJc w:val="left"/>
      <w:pPr>
        <w:ind w:left="7493" w:hanging="359"/>
      </w:pPr>
      <w:rPr>
        <w:rFonts w:hint="default"/>
        <w:lang w:val="en-US" w:eastAsia="ja-JP" w:bidi="ar-SA"/>
      </w:rPr>
    </w:lvl>
  </w:abstractNum>
  <w:abstractNum w:abstractNumId="10" w15:restartNumberingAfterBreak="0">
    <w:nsid w:val="2FA50796"/>
    <w:multiLevelType w:val="hybridMultilevel"/>
    <w:tmpl w:val="F9302C20"/>
    <w:lvl w:ilvl="0" w:tplc="61E88646">
      <w:start w:val="1"/>
      <w:numFmt w:val="decimal"/>
      <w:lvlText w:val="%1."/>
      <w:lvlJc w:val="left"/>
      <w:pPr>
        <w:ind w:left="621" w:hanging="420"/>
      </w:pPr>
      <w:rPr>
        <w:rFonts w:ascii="Times New Roman" w:eastAsia="Times New Roman" w:hAnsi="Times New Roman" w:cs="Times New Roman" w:hint="default"/>
        <w:b w:val="0"/>
        <w:bCs w:val="0"/>
        <w:i w:val="0"/>
        <w:iCs w:val="0"/>
        <w:w w:val="100"/>
        <w:sz w:val="21"/>
        <w:szCs w:val="21"/>
        <w:lang w:val="en-US" w:eastAsia="ja-JP" w:bidi="ar-SA"/>
      </w:rPr>
    </w:lvl>
    <w:lvl w:ilvl="1" w:tplc="B8202B5C">
      <w:start w:val="1"/>
      <w:numFmt w:val="decimal"/>
      <w:lvlText w:val="(%2)"/>
      <w:lvlJc w:val="left"/>
      <w:pPr>
        <w:ind w:left="1052" w:hanging="425"/>
      </w:pPr>
      <w:rPr>
        <w:rFonts w:ascii="Times New Roman" w:eastAsia="Times New Roman" w:hAnsi="Times New Roman" w:cs="Times New Roman" w:hint="default"/>
        <w:b w:val="0"/>
        <w:bCs w:val="0"/>
        <w:i w:val="0"/>
        <w:iCs w:val="0"/>
        <w:spacing w:val="-1"/>
        <w:w w:val="100"/>
        <w:sz w:val="21"/>
        <w:szCs w:val="21"/>
        <w:lang w:val="en-US" w:eastAsia="ja-JP" w:bidi="ar-SA"/>
      </w:rPr>
    </w:lvl>
    <w:lvl w:ilvl="2" w:tplc="E8E2BD3E">
      <w:start w:val="1"/>
      <w:numFmt w:val="lowerLetter"/>
      <w:lvlText w:val="(%3)"/>
      <w:lvlJc w:val="left"/>
      <w:pPr>
        <w:ind w:left="1491" w:hanging="440"/>
      </w:pPr>
      <w:rPr>
        <w:rFonts w:ascii="Times New Roman" w:eastAsia="Times New Roman" w:hAnsi="Times New Roman" w:cs="Times New Roman" w:hint="default"/>
        <w:b w:val="0"/>
        <w:bCs w:val="0"/>
        <w:i w:val="0"/>
        <w:iCs w:val="0"/>
        <w:spacing w:val="-1"/>
        <w:w w:val="100"/>
        <w:sz w:val="21"/>
        <w:szCs w:val="21"/>
        <w:lang w:val="en-US" w:eastAsia="ja-JP" w:bidi="ar-SA"/>
      </w:rPr>
    </w:lvl>
    <w:lvl w:ilvl="3" w:tplc="8BEE9DFE">
      <w:start w:val="24"/>
      <w:numFmt w:val="lowerLetter"/>
      <w:lvlText w:val="(%4)"/>
      <w:lvlJc w:val="left"/>
      <w:pPr>
        <w:ind w:left="2469" w:hanging="426"/>
      </w:pPr>
      <w:rPr>
        <w:rFonts w:ascii="Times New Roman" w:eastAsia="Times New Roman" w:hAnsi="Times New Roman" w:cs="Times New Roman" w:hint="default"/>
        <w:b w:val="0"/>
        <w:bCs w:val="0"/>
        <w:i w:val="0"/>
        <w:iCs w:val="0"/>
        <w:spacing w:val="-1"/>
        <w:w w:val="100"/>
        <w:sz w:val="21"/>
        <w:szCs w:val="21"/>
        <w:lang w:val="en-US" w:eastAsia="ja-JP" w:bidi="ar-SA"/>
      </w:rPr>
    </w:lvl>
    <w:lvl w:ilvl="4" w:tplc="C3288E68">
      <w:numFmt w:val="bullet"/>
      <w:lvlText w:val="•"/>
      <w:lvlJc w:val="left"/>
      <w:pPr>
        <w:ind w:left="1580" w:hanging="426"/>
      </w:pPr>
      <w:rPr>
        <w:rFonts w:hint="default"/>
        <w:lang w:val="en-US" w:eastAsia="ja-JP" w:bidi="ar-SA"/>
      </w:rPr>
    </w:lvl>
    <w:lvl w:ilvl="5" w:tplc="955098D8">
      <w:numFmt w:val="bullet"/>
      <w:lvlText w:val="•"/>
      <w:lvlJc w:val="left"/>
      <w:pPr>
        <w:ind w:left="2460" w:hanging="426"/>
      </w:pPr>
      <w:rPr>
        <w:rFonts w:hint="default"/>
        <w:lang w:val="en-US" w:eastAsia="ja-JP" w:bidi="ar-SA"/>
      </w:rPr>
    </w:lvl>
    <w:lvl w:ilvl="6" w:tplc="0D10800A">
      <w:numFmt w:val="bullet"/>
      <w:lvlText w:val="•"/>
      <w:lvlJc w:val="left"/>
      <w:pPr>
        <w:ind w:left="3813" w:hanging="426"/>
      </w:pPr>
      <w:rPr>
        <w:rFonts w:hint="default"/>
        <w:lang w:val="en-US" w:eastAsia="ja-JP" w:bidi="ar-SA"/>
      </w:rPr>
    </w:lvl>
    <w:lvl w:ilvl="7" w:tplc="9990BF26">
      <w:numFmt w:val="bullet"/>
      <w:lvlText w:val="•"/>
      <w:lvlJc w:val="left"/>
      <w:pPr>
        <w:ind w:left="5166" w:hanging="426"/>
      </w:pPr>
      <w:rPr>
        <w:rFonts w:hint="default"/>
        <w:lang w:val="en-US" w:eastAsia="ja-JP" w:bidi="ar-SA"/>
      </w:rPr>
    </w:lvl>
    <w:lvl w:ilvl="8" w:tplc="A6466802">
      <w:numFmt w:val="bullet"/>
      <w:lvlText w:val="•"/>
      <w:lvlJc w:val="left"/>
      <w:pPr>
        <w:ind w:left="6519" w:hanging="426"/>
      </w:pPr>
      <w:rPr>
        <w:rFonts w:hint="default"/>
        <w:lang w:val="en-US" w:eastAsia="ja-JP" w:bidi="ar-SA"/>
      </w:rPr>
    </w:lvl>
  </w:abstractNum>
  <w:abstractNum w:abstractNumId="11" w15:restartNumberingAfterBreak="0">
    <w:nsid w:val="3782452A"/>
    <w:multiLevelType w:val="multilevel"/>
    <w:tmpl w:val="B16AD692"/>
    <w:lvl w:ilvl="0">
      <w:start w:val="9"/>
      <w:numFmt w:val="decimalFullWidth"/>
      <w:lvlRestart w:val="0"/>
      <w:suff w:val="nothing"/>
      <w:lvlText w:val="第%1条"/>
      <w:lvlJc w:val="left"/>
      <w:pPr>
        <w:ind w:left="420" w:hanging="420"/>
      </w:pPr>
      <w:rPr>
        <w:rFonts w:ascii="游明朝" w:eastAsia="游明朝" w:hAnsi="游明朝" w:hint="eastAsia"/>
        <w:w w:val="100"/>
      </w:rPr>
    </w:lvl>
    <w:lvl w:ilvl="1">
      <w:start w:val="3"/>
      <w:numFmt w:val="decimalFullWidth"/>
      <w:lvlText w:val="%2"/>
      <w:lvlJc w:val="right"/>
      <w:pPr>
        <w:ind w:left="420" w:hanging="210"/>
      </w:pPr>
      <w:rPr>
        <w:rFonts w:ascii="游明朝" w:eastAsia="游明朝" w:hAnsi="游明朝" w:hint="eastAsia"/>
        <w:w w:val="100"/>
      </w:rPr>
    </w:lvl>
    <w:lvl w:ilvl="2">
      <w:start w:val="1"/>
      <w:numFmt w:val="decimalEnclosedParen"/>
      <w:lvlText w:val="%3"/>
      <w:lvlJc w:val="left"/>
      <w:pPr>
        <w:ind w:left="845" w:hanging="425"/>
      </w:pPr>
      <w:rPr>
        <w:rFonts w:ascii="游明朝" w:eastAsia="游明朝" w:hAnsi="游明朝" w:hint="eastAsia"/>
        <w:w w:val="100"/>
      </w:rPr>
    </w:lvl>
    <w:lvl w:ilvl="3">
      <w:start w:val="1"/>
      <w:numFmt w:val="decimalEnclosedCircle"/>
      <w:lvlText w:val="%4"/>
      <w:lvlJc w:val="left"/>
      <w:pPr>
        <w:ind w:left="1264" w:hanging="419"/>
      </w:pPr>
      <w:rPr>
        <w:rFonts w:ascii="游明朝" w:eastAsia="游明朝" w:hAnsi="游明朝" w:hint="eastAsia"/>
        <w:w w:val="100"/>
      </w:rPr>
    </w:lvl>
    <w:lvl w:ilvl="4">
      <w:start w:val="1"/>
      <w:numFmt w:val="aiueoFullWidth"/>
      <w:lvlText w:val="%5"/>
      <w:lvlJc w:val="left"/>
      <w:pPr>
        <w:ind w:left="1689" w:hanging="425"/>
      </w:pPr>
      <w:rPr>
        <w:rFonts w:ascii="游明朝" w:eastAsia="游明朝" w:hAnsi="游明朝" w:hint="eastAsia"/>
        <w:w w:val="100"/>
      </w:rPr>
    </w:lvl>
    <w:lvl w:ilvl="5">
      <w:start w:val="1"/>
      <w:numFmt w:val="aiueo"/>
      <w:lvlText w:val="(%6)"/>
      <w:lvlJc w:val="left"/>
      <w:pPr>
        <w:ind w:left="2109" w:hanging="420"/>
      </w:pPr>
      <w:rPr>
        <w:rFonts w:ascii="游明朝" w:eastAsia="游明朝" w:hAnsi="游明朝" w:hint="eastAsia"/>
        <w:w w:val="100"/>
      </w:rPr>
    </w:lvl>
    <w:lvl w:ilvl="6">
      <w:start w:val="1"/>
      <w:numFmt w:val="lowerLetter"/>
      <w:lvlText w:val="%7"/>
      <w:lvlJc w:val="left"/>
      <w:pPr>
        <w:ind w:left="2529" w:hanging="420"/>
      </w:pPr>
      <w:rPr>
        <w:rFonts w:ascii="游明朝" w:eastAsia="游明朝" w:hAnsi="游明朝" w:hint="eastAsia"/>
        <w:w w:val="100"/>
      </w:rPr>
    </w:lvl>
    <w:lvl w:ilvl="7">
      <w:start w:val="1"/>
      <w:numFmt w:val="lowerLetter"/>
      <w:lvlText w:val="(%8)"/>
      <w:lvlJc w:val="left"/>
      <w:pPr>
        <w:ind w:left="2954" w:hanging="425"/>
      </w:pPr>
      <w:rPr>
        <w:rFonts w:ascii="游明朝" w:eastAsia="游明朝" w:hAnsi="游明朝" w:hint="eastAsia"/>
        <w:w w:val="100"/>
      </w:rPr>
    </w:lvl>
    <w:lvl w:ilvl="8">
      <w:start w:val="1"/>
      <w:numFmt w:val="decimal"/>
      <w:lvlText w:val="%1.%2.%3.%4.%5.%6.%7.%8.%9"/>
      <w:lvlJc w:val="left"/>
      <w:pPr>
        <w:ind w:left="5102" w:hanging="1700"/>
      </w:pPr>
      <w:rPr>
        <w:rFonts w:hint="eastAsia"/>
      </w:rPr>
    </w:lvl>
  </w:abstractNum>
  <w:abstractNum w:abstractNumId="12" w15:restartNumberingAfterBreak="0">
    <w:nsid w:val="38857F29"/>
    <w:multiLevelType w:val="hybridMultilevel"/>
    <w:tmpl w:val="5E1E0CA6"/>
    <w:lvl w:ilvl="0" w:tplc="83DC0018">
      <w:start w:val="1"/>
      <w:numFmt w:val="decimal"/>
      <w:lvlText w:val="%1."/>
      <w:lvlJc w:val="left"/>
      <w:pPr>
        <w:ind w:left="621" w:hanging="420"/>
      </w:pPr>
      <w:rPr>
        <w:rFonts w:ascii="Times New Roman" w:eastAsia="Times New Roman" w:hAnsi="Times New Roman" w:cs="Times New Roman" w:hint="default"/>
        <w:b w:val="0"/>
        <w:bCs w:val="0"/>
        <w:i w:val="0"/>
        <w:iCs w:val="0"/>
        <w:w w:val="100"/>
        <w:sz w:val="21"/>
        <w:szCs w:val="21"/>
        <w:lang w:val="en-US" w:eastAsia="ja-JP" w:bidi="ar-SA"/>
      </w:rPr>
    </w:lvl>
    <w:lvl w:ilvl="1" w:tplc="E4B6DFA6">
      <w:start w:val="1"/>
      <w:numFmt w:val="decimal"/>
      <w:lvlText w:val="(%2)"/>
      <w:lvlJc w:val="left"/>
      <w:pPr>
        <w:ind w:left="1193" w:hanging="567"/>
      </w:pPr>
      <w:rPr>
        <w:rFonts w:ascii="Times New Roman" w:eastAsia="Times New Roman" w:hAnsi="Times New Roman" w:cs="Times New Roman" w:hint="default"/>
        <w:b w:val="0"/>
        <w:bCs w:val="0"/>
        <w:i w:val="0"/>
        <w:iCs w:val="0"/>
        <w:spacing w:val="-1"/>
        <w:w w:val="100"/>
        <w:sz w:val="21"/>
        <w:szCs w:val="21"/>
        <w:lang w:val="en-US" w:eastAsia="ja-JP" w:bidi="ar-SA"/>
      </w:rPr>
    </w:lvl>
    <w:lvl w:ilvl="2" w:tplc="A1605418">
      <w:numFmt w:val="bullet"/>
      <w:lvlText w:val="•"/>
      <w:lvlJc w:val="left"/>
      <w:pPr>
        <w:ind w:left="1340" w:hanging="567"/>
      </w:pPr>
      <w:rPr>
        <w:rFonts w:hint="default"/>
        <w:lang w:val="en-US" w:eastAsia="ja-JP" w:bidi="ar-SA"/>
      </w:rPr>
    </w:lvl>
    <w:lvl w:ilvl="3" w:tplc="78A86474">
      <w:numFmt w:val="bullet"/>
      <w:lvlText w:val="•"/>
      <w:lvlJc w:val="left"/>
      <w:pPr>
        <w:ind w:left="2325" w:hanging="567"/>
      </w:pPr>
      <w:rPr>
        <w:rFonts w:hint="default"/>
        <w:lang w:val="en-US" w:eastAsia="ja-JP" w:bidi="ar-SA"/>
      </w:rPr>
    </w:lvl>
    <w:lvl w:ilvl="4" w:tplc="2F3C7D96">
      <w:numFmt w:val="bullet"/>
      <w:lvlText w:val="•"/>
      <w:lvlJc w:val="left"/>
      <w:pPr>
        <w:ind w:left="3311" w:hanging="567"/>
      </w:pPr>
      <w:rPr>
        <w:rFonts w:hint="default"/>
        <w:lang w:val="en-US" w:eastAsia="ja-JP" w:bidi="ar-SA"/>
      </w:rPr>
    </w:lvl>
    <w:lvl w:ilvl="5" w:tplc="80FCB888">
      <w:numFmt w:val="bullet"/>
      <w:lvlText w:val="•"/>
      <w:lvlJc w:val="left"/>
      <w:pPr>
        <w:ind w:left="4297" w:hanging="567"/>
      </w:pPr>
      <w:rPr>
        <w:rFonts w:hint="default"/>
        <w:lang w:val="en-US" w:eastAsia="ja-JP" w:bidi="ar-SA"/>
      </w:rPr>
    </w:lvl>
    <w:lvl w:ilvl="6" w:tplc="E2AA4F0A">
      <w:numFmt w:val="bullet"/>
      <w:lvlText w:val="•"/>
      <w:lvlJc w:val="left"/>
      <w:pPr>
        <w:ind w:left="5283" w:hanging="567"/>
      </w:pPr>
      <w:rPr>
        <w:rFonts w:hint="default"/>
        <w:lang w:val="en-US" w:eastAsia="ja-JP" w:bidi="ar-SA"/>
      </w:rPr>
    </w:lvl>
    <w:lvl w:ilvl="7" w:tplc="815ADDD2">
      <w:numFmt w:val="bullet"/>
      <w:lvlText w:val="•"/>
      <w:lvlJc w:val="left"/>
      <w:pPr>
        <w:ind w:left="6269" w:hanging="567"/>
      </w:pPr>
      <w:rPr>
        <w:rFonts w:hint="default"/>
        <w:lang w:val="en-US" w:eastAsia="ja-JP" w:bidi="ar-SA"/>
      </w:rPr>
    </w:lvl>
    <w:lvl w:ilvl="8" w:tplc="7D5CC542">
      <w:numFmt w:val="bullet"/>
      <w:lvlText w:val="•"/>
      <w:lvlJc w:val="left"/>
      <w:pPr>
        <w:ind w:left="7254" w:hanging="567"/>
      </w:pPr>
      <w:rPr>
        <w:rFonts w:hint="default"/>
        <w:lang w:val="en-US" w:eastAsia="ja-JP" w:bidi="ar-SA"/>
      </w:rPr>
    </w:lvl>
  </w:abstractNum>
  <w:abstractNum w:abstractNumId="13" w15:restartNumberingAfterBreak="0">
    <w:nsid w:val="43D6231D"/>
    <w:multiLevelType w:val="hybridMultilevel"/>
    <w:tmpl w:val="99C0D704"/>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4B80330"/>
    <w:multiLevelType w:val="hybridMultilevel"/>
    <w:tmpl w:val="EA64AE06"/>
    <w:lvl w:ilvl="0" w:tplc="C1963E38">
      <w:start w:val="1"/>
      <w:numFmt w:val="decimal"/>
      <w:lvlText w:val="(%1)"/>
      <w:lvlJc w:val="left"/>
      <w:pPr>
        <w:ind w:left="860" w:hanging="440"/>
      </w:pPr>
      <w:rPr>
        <w:rFonts w:asciiTheme="minorHAnsi" w:eastAsiaTheme="minorHAnsi" w:hAnsiTheme="minorHAnsi" w:cs="Times New Roman" w:hint="default"/>
        <w:b w:val="0"/>
        <w:bCs w:val="0"/>
        <w:i w:val="0"/>
        <w:iCs w:val="0"/>
        <w:spacing w:val="-1"/>
        <w:w w:val="100"/>
        <w:sz w:val="21"/>
        <w:szCs w:val="21"/>
        <w:lang w:val="en-US" w:eastAsia="ja-JP" w:bidi="ar-SA"/>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5" w15:restartNumberingAfterBreak="0">
    <w:nsid w:val="4F3728F1"/>
    <w:multiLevelType w:val="hybridMultilevel"/>
    <w:tmpl w:val="B7F4AE46"/>
    <w:lvl w:ilvl="0" w:tplc="67D02298">
      <w:start w:val="1"/>
      <w:numFmt w:val="decimal"/>
      <w:lvlText w:val="%1."/>
      <w:lvlJc w:val="left"/>
      <w:pPr>
        <w:ind w:left="561" w:hanging="361"/>
      </w:pPr>
      <w:rPr>
        <w:rFonts w:ascii="Times New Roman" w:eastAsia="Times New Roman" w:hAnsi="Times New Roman" w:cs="Times New Roman" w:hint="default"/>
        <w:b w:val="0"/>
        <w:bCs w:val="0"/>
        <w:i w:val="0"/>
        <w:iCs w:val="0"/>
        <w:w w:val="100"/>
        <w:sz w:val="21"/>
        <w:szCs w:val="21"/>
        <w:lang w:val="en-US" w:eastAsia="ja-JP" w:bidi="ar-SA"/>
      </w:rPr>
    </w:lvl>
    <w:lvl w:ilvl="1" w:tplc="8C5E6750">
      <w:numFmt w:val="bullet"/>
      <w:lvlText w:val="•"/>
      <w:lvlJc w:val="left"/>
      <w:pPr>
        <w:ind w:left="1426" w:hanging="361"/>
      </w:pPr>
      <w:rPr>
        <w:rFonts w:hint="default"/>
        <w:lang w:val="en-US" w:eastAsia="ja-JP" w:bidi="ar-SA"/>
      </w:rPr>
    </w:lvl>
    <w:lvl w:ilvl="2" w:tplc="BF9C4696">
      <w:numFmt w:val="bullet"/>
      <w:lvlText w:val="•"/>
      <w:lvlJc w:val="left"/>
      <w:pPr>
        <w:ind w:left="2293" w:hanging="361"/>
      </w:pPr>
      <w:rPr>
        <w:rFonts w:hint="default"/>
        <w:lang w:val="en-US" w:eastAsia="ja-JP" w:bidi="ar-SA"/>
      </w:rPr>
    </w:lvl>
    <w:lvl w:ilvl="3" w:tplc="3D322EDA">
      <w:numFmt w:val="bullet"/>
      <w:lvlText w:val="•"/>
      <w:lvlJc w:val="left"/>
      <w:pPr>
        <w:ind w:left="3159" w:hanging="361"/>
      </w:pPr>
      <w:rPr>
        <w:rFonts w:hint="default"/>
        <w:lang w:val="en-US" w:eastAsia="ja-JP" w:bidi="ar-SA"/>
      </w:rPr>
    </w:lvl>
    <w:lvl w:ilvl="4" w:tplc="AE9AEB04">
      <w:numFmt w:val="bullet"/>
      <w:lvlText w:val="•"/>
      <w:lvlJc w:val="left"/>
      <w:pPr>
        <w:ind w:left="4026" w:hanging="361"/>
      </w:pPr>
      <w:rPr>
        <w:rFonts w:hint="default"/>
        <w:lang w:val="en-US" w:eastAsia="ja-JP" w:bidi="ar-SA"/>
      </w:rPr>
    </w:lvl>
    <w:lvl w:ilvl="5" w:tplc="A66AC3B6">
      <w:numFmt w:val="bullet"/>
      <w:lvlText w:val="•"/>
      <w:lvlJc w:val="left"/>
      <w:pPr>
        <w:ind w:left="4893" w:hanging="361"/>
      </w:pPr>
      <w:rPr>
        <w:rFonts w:hint="default"/>
        <w:lang w:val="en-US" w:eastAsia="ja-JP" w:bidi="ar-SA"/>
      </w:rPr>
    </w:lvl>
    <w:lvl w:ilvl="6" w:tplc="A3A80304">
      <w:numFmt w:val="bullet"/>
      <w:lvlText w:val="•"/>
      <w:lvlJc w:val="left"/>
      <w:pPr>
        <w:ind w:left="5759" w:hanging="361"/>
      </w:pPr>
      <w:rPr>
        <w:rFonts w:hint="default"/>
        <w:lang w:val="en-US" w:eastAsia="ja-JP" w:bidi="ar-SA"/>
      </w:rPr>
    </w:lvl>
    <w:lvl w:ilvl="7" w:tplc="FC143F4C">
      <w:numFmt w:val="bullet"/>
      <w:lvlText w:val="•"/>
      <w:lvlJc w:val="left"/>
      <w:pPr>
        <w:ind w:left="6626" w:hanging="361"/>
      </w:pPr>
      <w:rPr>
        <w:rFonts w:hint="default"/>
        <w:lang w:val="en-US" w:eastAsia="ja-JP" w:bidi="ar-SA"/>
      </w:rPr>
    </w:lvl>
    <w:lvl w:ilvl="8" w:tplc="92CCFFB0">
      <w:numFmt w:val="bullet"/>
      <w:lvlText w:val="•"/>
      <w:lvlJc w:val="left"/>
      <w:pPr>
        <w:ind w:left="7493" w:hanging="361"/>
      </w:pPr>
      <w:rPr>
        <w:rFonts w:hint="default"/>
        <w:lang w:val="en-US" w:eastAsia="ja-JP" w:bidi="ar-SA"/>
      </w:rPr>
    </w:lvl>
  </w:abstractNum>
  <w:abstractNum w:abstractNumId="16" w15:restartNumberingAfterBreak="0">
    <w:nsid w:val="5376259F"/>
    <w:multiLevelType w:val="hybridMultilevel"/>
    <w:tmpl w:val="12025066"/>
    <w:lvl w:ilvl="0" w:tplc="A9CA2402">
      <w:start w:val="1"/>
      <w:numFmt w:val="decimal"/>
      <w:lvlText w:val="(%1)"/>
      <w:lvlJc w:val="left"/>
      <w:pPr>
        <w:ind w:left="741" w:hanging="360"/>
      </w:pPr>
      <w:rPr>
        <w:rFonts w:ascii="Times New Roman" w:eastAsia="Times New Roman" w:hAnsi="Times New Roman" w:cs="Times New Roman" w:hint="default"/>
        <w:b w:val="0"/>
        <w:bCs w:val="0"/>
        <w:i w:val="0"/>
        <w:iCs w:val="0"/>
        <w:spacing w:val="-1"/>
        <w:w w:val="100"/>
        <w:sz w:val="21"/>
        <w:szCs w:val="21"/>
        <w:lang w:val="en-US" w:eastAsia="ja-JP" w:bidi="ar-SA"/>
      </w:rPr>
    </w:lvl>
    <w:lvl w:ilvl="1" w:tplc="D4427A64">
      <w:numFmt w:val="bullet"/>
      <w:lvlText w:val="•"/>
      <w:lvlJc w:val="left"/>
      <w:pPr>
        <w:ind w:left="1588" w:hanging="360"/>
      </w:pPr>
      <w:rPr>
        <w:rFonts w:hint="default"/>
        <w:lang w:val="en-US" w:eastAsia="ja-JP" w:bidi="ar-SA"/>
      </w:rPr>
    </w:lvl>
    <w:lvl w:ilvl="2" w:tplc="F0989280">
      <w:numFmt w:val="bullet"/>
      <w:lvlText w:val="•"/>
      <w:lvlJc w:val="left"/>
      <w:pPr>
        <w:ind w:left="2437" w:hanging="360"/>
      </w:pPr>
      <w:rPr>
        <w:rFonts w:hint="default"/>
        <w:lang w:val="en-US" w:eastAsia="ja-JP" w:bidi="ar-SA"/>
      </w:rPr>
    </w:lvl>
    <w:lvl w:ilvl="3" w:tplc="BFA6F9DE">
      <w:numFmt w:val="bullet"/>
      <w:lvlText w:val="•"/>
      <w:lvlJc w:val="left"/>
      <w:pPr>
        <w:ind w:left="3285" w:hanging="360"/>
      </w:pPr>
      <w:rPr>
        <w:rFonts w:hint="default"/>
        <w:lang w:val="en-US" w:eastAsia="ja-JP" w:bidi="ar-SA"/>
      </w:rPr>
    </w:lvl>
    <w:lvl w:ilvl="4" w:tplc="3C4803E4">
      <w:numFmt w:val="bullet"/>
      <w:lvlText w:val="•"/>
      <w:lvlJc w:val="left"/>
      <w:pPr>
        <w:ind w:left="4134" w:hanging="360"/>
      </w:pPr>
      <w:rPr>
        <w:rFonts w:hint="default"/>
        <w:lang w:val="en-US" w:eastAsia="ja-JP" w:bidi="ar-SA"/>
      </w:rPr>
    </w:lvl>
    <w:lvl w:ilvl="5" w:tplc="C5862CB0">
      <w:numFmt w:val="bullet"/>
      <w:lvlText w:val="•"/>
      <w:lvlJc w:val="left"/>
      <w:pPr>
        <w:ind w:left="4983" w:hanging="360"/>
      </w:pPr>
      <w:rPr>
        <w:rFonts w:hint="default"/>
        <w:lang w:val="en-US" w:eastAsia="ja-JP" w:bidi="ar-SA"/>
      </w:rPr>
    </w:lvl>
    <w:lvl w:ilvl="6" w:tplc="D1E27CA2">
      <w:numFmt w:val="bullet"/>
      <w:lvlText w:val="•"/>
      <w:lvlJc w:val="left"/>
      <w:pPr>
        <w:ind w:left="5831" w:hanging="360"/>
      </w:pPr>
      <w:rPr>
        <w:rFonts w:hint="default"/>
        <w:lang w:val="en-US" w:eastAsia="ja-JP" w:bidi="ar-SA"/>
      </w:rPr>
    </w:lvl>
    <w:lvl w:ilvl="7" w:tplc="D5DAB5FA">
      <w:numFmt w:val="bullet"/>
      <w:lvlText w:val="•"/>
      <w:lvlJc w:val="left"/>
      <w:pPr>
        <w:ind w:left="6680" w:hanging="360"/>
      </w:pPr>
      <w:rPr>
        <w:rFonts w:hint="default"/>
        <w:lang w:val="en-US" w:eastAsia="ja-JP" w:bidi="ar-SA"/>
      </w:rPr>
    </w:lvl>
    <w:lvl w:ilvl="8" w:tplc="AA6C65CC">
      <w:numFmt w:val="bullet"/>
      <w:lvlText w:val="•"/>
      <w:lvlJc w:val="left"/>
      <w:pPr>
        <w:ind w:left="7529" w:hanging="360"/>
      </w:pPr>
      <w:rPr>
        <w:rFonts w:hint="default"/>
        <w:lang w:val="en-US" w:eastAsia="ja-JP" w:bidi="ar-SA"/>
      </w:rPr>
    </w:lvl>
  </w:abstractNum>
  <w:abstractNum w:abstractNumId="17" w15:restartNumberingAfterBreak="0">
    <w:nsid w:val="53D84BF5"/>
    <w:multiLevelType w:val="hybridMultilevel"/>
    <w:tmpl w:val="EA64AE06"/>
    <w:lvl w:ilvl="0" w:tplc="FFFFFFFF">
      <w:start w:val="1"/>
      <w:numFmt w:val="decimal"/>
      <w:lvlText w:val="(%1)"/>
      <w:lvlJc w:val="left"/>
      <w:pPr>
        <w:ind w:left="860" w:hanging="440"/>
      </w:pPr>
      <w:rPr>
        <w:rFonts w:asciiTheme="minorHAnsi" w:eastAsiaTheme="minorHAnsi" w:hAnsiTheme="minorHAnsi" w:cs="Times New Roman" w:hint="default"/>
        <w:b w:val="0"/>
        <w:bCs w:val="0"/>
        <w:i w:val="0"/>
        <w:iCs w:val="0"/>
        <w:spacing w:val="-1"/>
        <w:w w:val="100"/>
        <w:sz w:val="21"/>
        <w:szCs w:val="21"/>
        <w:lang w:val="en-US" w:eastAsia="ja-JP" w:bidi="ar-SA"/>
      </w:rPr>
    </w:lvl>
    <w:lvl w:ilvl="1" w:tplc="FFFFFFFF" w:tentative="1">
      <w:start w:val="1"/>
      <w:numFmt w:val="aiueoFullWidth"/>
      <w:lvlText w:val="(%2)"/>
      <w:lvlJc w:val="left"/>
      <w:pPr>
        <w:ind w:left="1300" w:hanging="440"/>
      </w:p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18" w15:restartNumberingAfterBreak="0">
    <w:nsid w:val="5C0D2E04"/>
    <w:multiLevelType w:val="hybridMultilevel"/>
    <w:tmpl w:val="22625F38"/>
    <w:lvl w:ilvl="0" w:tplc="7EF84CDA">
      <w:start w:val="1"/>
      <w:numFmt w:val="decimal"/>
      <w:lvlText w:val="%1."/>
      <w:lvlJc w:val="left"/>
      <w:pPr>
        <w:ind w:left="621" w:hanging="420"/>
      </w:pPr>
      <w:rPr>
        <w:rFonts w:ascii="Times New Roman" w:eastAsia="Times New Roman" w:hAnsi="Times New Roman" w:cs="Times New Roman" w:hint="default"/>
        <w:b w:val="0"/>
        <w:bCs w:val="0"/>
        <w:i w:val="0"/>
        <w:iCs w:val="0"/>
        <w:w w:val="100"/>
        <w:sz w:val="21"/>
        <w:szCs w:val="21"/>
        <w:lang w:val="en-US" w:eastAsia="ja-JP" w:bidi="ar-SA"/>
      </w:rPr>
    </w:lvl>
    <w:lvl w:ilvl="1" w:tplc="A516BF42">
      <w:numFmt w:val="bullet"/>
      <w:lvlText w:val="•"/>
      <w:lvlJc w:val="left"/>
      <w:pPr>
        <w:ind w:left="1480" w:hanging="420"/>
      </w:pPr>
      <w:rPr>
        <w:rFonts w:hint="default"/>
        <w:lang w:val="en-US" w:eastAsia="ja-JP" w:bidi="ar-SA"/>
      </w:rPr>
    </w:lvl>
    <w:lvl w:ilvl="2" w:tplc="F2788E48">
      <w:numFmt w:val="bullet"/>
      <w:lvlText w:val="•"/>
      <w:lvlJc w:val="left"/>
      <w:pPr>
        <w:ind w:left="2341" w:hanging="420"/>
      </w:pPr>
      <w:rPr>
        <w:rFonts w:hint="default"/>
        <w:lang w:val="en-US" w:eastAsia="ja-JP" w:bidi="ar-SA"/>
      </w:rPr>
    </w:lvl>
    <w:lvl w:ilvl="3" w:tplc="EAFC7150">
      <w:numFmt w:val="bullet"/>
      <w:lvlText w:val="•"/>
      <w:lvlJc w:val="left"/>
      <w:pPr>
        <w:ind w:left="3201" w:hanging="420"/>
      </w:pPr>
      <w:rPr>
        <w:rFonts w:hint="default"/>
        <w:lang w:val="en-US" w:eastAsia="ja-JP" w:bidi="ar-SA"/>
      </w:rPr>
    </w:lvl>
    <w:lvl w:ilvl="4" w:tplc="90766BF2">
      <w:numFmt w:val="bullet"/>
      <w:lvlText w:val="•"/>
      <w:lvlJc w:val="left"/>
      <w:pPr>
        <w:ind w:left="4062" w:hanging="420"/>
      </w:pPr>
      <w:rPr>
        <w:rFonts w:hint="default"/>
        <w:lang w:val="en-US" w:eastAsia="ja-JP" w:bidi="ar-SA"/>
      </w:rPr>
    </w:lvl>
    <w:lvl w:ilvl="5" w:tplc="86C013B6">
      <w:numFmt w:val="bullet"/>
      <w:lvlText w:val="•"/>
      <w:lvlJc w:val="left"/>
      <w:pPr>
        <w:ind w:left="4923" w:hanging="420"/>
      </w:pPr>
      <w:rPr>
        <w:rFonts w:hint="default"/>
        <w:lang w:val="en-US" w:eastAsia="ja-JP" w:bidi="ar-SA"/>
      </w:rPr>
    </w:lvl>
    <w:lvl w:ilvl="6" w:tplc="B04E2478">
      <w:numFmt w:val="bullet"/>
      <w:lvlText w:val="•"/>
      <w:lvlJc w:val="left"/>
      <w:pPr>
        <w:ind w:left="5783" w:hanging="420"/>
      </w:pPr>
      <w:rPr>
        <w:rFonts w:hint="default"/>
        <w:lang w:val="en-US" w:eastAsia="ja-JP" w:bidi="ar-SA"/>
      </w:rPr>
    </w:lvl>
    <w:lvl w:ilvl="7" w:tplc="8F7864E8">
      <w:numFmt w:val="bullet"/>
      <w:lvlText w:val="•"/>
      <w:lvlJc w:val="left"/>
      <w:pPr>
        <w:ind w:left="6644" w:hanging="420"/>
      </w:pPr>
      <w:rPr>
        <w:rFonts w:hint="default"/>
        <w:lang w:val="en-US" w:eastAsia="ja-JP" w:bidi="ar-SA"/>
      </w:rPr>
    </w:lvl>
    <w:lvl w:ilvl="8" w:tplc="8F2C138C">
      <w:numFmt w:val="bullet"/>
      <w:lvlText w:val="•"/>
      <w:lvlJc w:val="left"/>
      <w:pPr>
        <w:ind w:left="7505" w:hanging="420"/>
      </w:pPr>
      <w:rPr>
        <w:rFonts w:hint="default"/>
        <w:lang w:val="en-US" w:eastAsia="ja-JP" w:bidi="ar-SA"/>
      </w:rPr>
    </w:lvl>
  </w:abstractNum>
  <w:abstractNum w:abstractNumId="19" w15:restartNumberingAfterBreak="0">
    <w:nsid w:val="68780C84"/>
    <w:multiLevelType w:val="multilevel"/>
    <w:tmpl w:val="384C1362"/>
    <w:lvl w:ilvl="0">
      <w:start w:val="9"/>
      <w:numFmt w:val="decimalFullWidth"/>
      <w:lvlRestart w:val="0"/>
      <w:suff w:val="nothing"/>
      <w:lvlText w:val="第%1条"/>
      <w:lvlJc w:val="left"/>
      <w:pPr>
        <w:ind w:left="420" w:hanging="420"/>
      </w:pPr>
      <w:rPr>
        <w:rFonts w:ascii="游明朝" w:eastAsia="游明朝" w:hAnsi="游明朝" w:hint="eastAsia"/>
        <w:w w:val="100"/>
      </w:rPr>
    </w:lvl>
    <w:lvl w:ilvl="1">
      <w:start w:val="1"/>
      <w:numFmt w:val="decimalFullWidth"/>
      <w:lvlText w:val="%2"/>
      <w:lvlJc w:val="right"/>
      <w:pPr>
        <w:ind w:left="420" w:hanging="210"/>
      </w:pPr>
      <w:rPr>
        <w:rFonts w:ascii="游明朝" w:eastAsia="游明朝" w:hAnsi="游明朝" w:hint="eastAsia"/>
        <w:w w:val="100"/>
      </w:rPr>
    </w:lvl>
    <w:lvl w:ilvl="2">
      <w:start w:val="1"/>
      <w:numFmt w:val="decimalEnclosedParen"/>
      <w:lvlText w:val="%3"/>
      <w:lvlJc w:val="left"/>
      <w:pPr>
        <w:ind w:left="845" w:hanging="425"/>
      </w:pPr>
      <w:rPr>
        <w:rFonts w:ascii="游明朝" w:eastAsia="游明朝" w:hAnsi="游明朝" w:hint="eastAsia"/>
        <w:w w:val="100"/>
      </w:rPr>
    </w:lvl>
    <w:lvl w:ilvl="3">
      <w:start w:val="1"/>
      <w:numFmt w:val="decimalEnclosedCircle"/>
      <w:lvlText w:val="%4"/>
      <w:lvlJc w:val="left"/>
      <w:pPr>
        <w:ind w:left="1264" w:hanging="419"/>
      </w:pPr>
      <w:rPr>
        <w:rFonts w:ascii="游明朝" w:eastAsia="游明朝" w:hAnsi="游明朝" w:hint="eastAsia"/>
        <w:w w:val="100"/>
      </w:rPr>
    </w:lvl>
    <w:lvl w:ilvl="4">
      <w:start w:val="1"/>
      <w:numFmt w:val="aiueoFullWidth"/>
      <w:lvlText w:val="%5"/>
      <w:lvlJc w:val="left"/>
      <w:pPr>
        <w:ind w:left="1689" w:hanging="425"/>
      </w:pPr>
      <w:rPr>
        <w:rFonts w:ascii="游明朝" w:eastAsia="游明朝" w:hAnsi="游明朝" w:hint="eastAsia"/>
        <w:w w:val="100"/>
      </w:rPr>
    </w:lvl>
    <w:lvl w:ilvl="5">
      <w:start w:val="1"/>
      <w:numFmt w:val="aiueo"/>
      <w:lvlText w:val="(%6)"/>
      <w:lvlJc w:val="left"/>
      <w:pPr>
        <w:ind w:left="2109" w:hanging="420"/>
      </w:pPr>
      <w:rPr>
        <w:rFonts w:ascii="游明朝" w:eastAsia="游明朝" w:hAnsi="游明朝" w:hint="eastAsia"/>
        <w:w w:val="100"/>
      </w:rPr>
    </w:lvl>
    <w:lvl w:ilvl="6">
      <w:start w:val="1"/>
      <w:numFmt w:val="lowerLetter"/>
      <w:lvlText w:val="%7"/>
      <w:lvlJc w:val="left"/>
      <w:pPr>
        <w:ind w:left="2529" w:hanging="420"/>
      </w:pPr>
      <w:rPr>
        <w:rFonts w:ascii="游明朝" w:eastAsia="游明朝" w:hAnsi="游明朝" w:hint="eastAsia"/>
        <w:w w:val="100"/>
      </w:rPr>
    </w:lvl>
    <w:lvl w:ilvl="7">
      <w:start w:val="1"/>
      <w:numFmt w:val="lowerLetter"/>
      <w:lvlText w:val="(%8)"/>
      <w:lvlJc w:val="left"/>
      <w:pPr>
        <w:ind w:left="2954" w:hanging="425"/>
      </w:pPr>
      <w:rPr>
        <w:rFonts w:ascii="游明朝" w:eastAsia="游明朝" w:hAnsi="游明朝" w:hint="eastAsia"/>
        <w:w w:val="100"/>
      </w:rPr>
    </w:lvl>
    <w:lvl w:ilvl="8">
      <w:start w:val="1"/>
      <w:numFmt w:val="decimal"/>
      <w:lvlText w:val="%1.%2.%3.%4.%5.%6.%7.%8.%9"/>
      <w:lvlJc w:val="left"/>
      <w:pPr>
        <w:ind w:left="5102" w:hanging="1700"/>
      </w:pPr>
      <w:rPr>
        <w:rFonts w:hint="eastAsia"/>
      </w:rPr>
    </w:lvl>
  </w:abstractNum>
  <w:abstractNum w:abstractNumId="20" w15:restartNumberingAfterBreak="0">
    <w:nsid w:val="6F6427D3"/>
    <w:multiLevelType w:val="hybridMultilevel"/>
    <w:tmpl w:val="F06E519E"/>
    <w:lvl w:ilvl="0" w:tplc="B0E83D6E">
      <w:start w:val="1"/>
      <w:numFmt w:val="decimal"/>
      <w:lvlText w:val="%1."/>
      <w:lvlJc w:val="left"/>
      <w:pPr>
        <w:ind w:left="561" w:hanging="361"/>
      </w:pPr>
      <w:rPr>
        <w:rFonts w:ascii="Times New Roman" w:eastAsia="Times New Roman" w:hAnsi="Times New Roman" w:cs="Times New Roman" w:hint="default"/>
        <w:b w:val="0"/>
        <w:bCs w:val="0"/>
        <w:i w:val="0"/>
        <w:iCs w:val="0"/>
        <w:w w:val="100"/>
        <w:sz w:val="21"/>
        <w:szCs w:val="21"/>
        <w:lang w:val="en-US" w:eastAsia="ja-JP" w:bidi="ar-SA"/>
      </w:rPr>
    </w:lvl>
    <w:lvl w:ilvl="1" w:tplc="24E6D492">
      <w:start w:val="1"/>
      <w:numFmt w:val="decimal"/>
      <w:lvlText w:val="(%2)"/>
      <w:lvlJc w:val="left"/>
      <w:pPr>
        <w:ind w:left="910" w:hanging="360"/>
      </w:pPr>
      <w:rPr>
        <w:rFonts w:ascii="Times New Roman" w:eastAsia="Times New Roman" w:hAnsi="Times New Roman" w:cs="Times New Roman" w:hint="default"/>
        <w:b w:val="0"/>
        <w:bCs w:val="0"/>
        <w:i w:val="0"/>
        <w:iCs w:val="0"/>
        <w:spacing w:val="-1"/>
        <w:w w:val="100"/>
        <w:sz w:val="21"/>
        <w:szCs w:val="21"/>
        <w:lang w:val="en-US" w:eastAsia="ja-JP" w:bidi="ar-SA"/>
      </w:rPr>
    </w:lvl>
    <w:lvl w:ilvl="2" w:tplc="927ABBB6">
      <w:numFmt w:val="bullet"/>
      <w:lvlText w:val="•"/>
      <w:lvlJc w:val="left"/>
      <w:pPr>
        <w:ind w:left="980" w:hanging="360"/>
      </w:pPr>
      <w:rPr>
        <w:rFonts w:hint="default"/>
        <w:lang w:val="en-US" w:eastAsia="ja-JP" w:bidi="ar-SA"/>
      </w:rPr>
    </w:lvl>
    <w:lvl w:ilvl="3" w:tplc="D520BE7C">
      <w:numFmt w:val="bullet"/>
      <w:lvlText w:val="•"/>
      <w:lvlJc w:val="left"/>
      <w:pPr>
        <w:ind w:left="2010" w:hanging="360"/>
      </w:pPr>
      <w:rPr>
        <w:rFonts w:hint="default"/>
        <w:lang w:val="en-US" w:eastAsia="ja-JP" w:bidi="ar-SA"/>
      </w:rPr>
    </w:lvl>
    <w:lvl w:ilvl="4" w:tplc="2DAECFAC">
      <w:numFmt w:val="bullet"/>
      <w:lvlText w:val="•"/>
      <w:lvlJc w:val="left"/>
      <w:pPr>
        <w:ind w:left="3041" w:hanging="360"/>
      </w:pPr>
      <w:rPr>
        <w:rFonts w:hint="default"/>
        <w:lang w:val="en-US" w:eastAsia="ja-JP" w:bidi="ar-SA"/>
      </w:rPr>
    </w:lvl>
    <w:lvl w:ilvl="5" w:tplc="74EE2EB0">
      <w:numFmt w:val="bullet"/>
      <w:lvlText w:val="•"/>
      <w:lvlJc w:val="left"/>
      <w:pPr>
        <w:ind w:left="4072" w:hanging="360"/>
      </w:pPr>
      <w:rPr>
        <w:rFonts w:hint="default"/>
        <w:lang w:val="en-US" w:eastAsia="ja-JP" w:bidi="ar-SA"/>
      </w:rPr>
    </w:lvl>
    <w:lvl w:ilvl="6" w:tplc="70EC7134">
      <w:numFmt w:val="bullet"/>
      <w:lvlText w:val="•"/>
      <w:lvlJc w:val="left"/>
      <w:pPr>
        <w:ind w:left="5103" w:hanging="360"/>
      </w:pPr>
      <w:rPr>
        <w:rFonts w:hint="default"/>
        <w:lang w:val="en-US" w:eastAsia="ja-JP" w:bidi="ar-SA"/>
      </w:rPr>
    </w:lvl>
    <w:lvl w:ilvl="7" w:tplc="41443BC6">
      <w:numFmt w:val="bullet"/>
      <w:lvlText w:val="•"/>
      <w:lvlJc w:val="left"/>
      <w:pPr>
        <w:ind w:left="6134" w:hanging="360"/>
      </w:pPr>
      <w:rPr>
        <w:rFonts w:hint="default"/>
        <w:lang w:val="en-US" w:eastAsia="ja-JP" w:bidi="ar-SA"/>
      </w:rPr>
    </w:lvl>
    <w:lvl w:ilvl="8" w:tplc="95CE7BC4">
      <w:numFmt w:val="bullet"/>
      <w:lvlText w:val="•"/>
      <w:lvlJc w:val="left"/>
      <w:pPr>
        <w:ind w:left="7164" w:hanging="360"/>
      </w:pPr>
      <w:rPr>
        <w:rFonts w:hint="default"/>
        <w:lang w:val="en-US" w:eastAsia="ja-JP" w:bidi="ar-SA"/>
      </w:rPr>
    </w:lvl>
  </w:abstractNum>
  <w:abstractNum w:abstractNumId="21" w15:restartNumberingAfterBreak="0">
    <w:nsid w:val="73D6245E"/>
    <w:multiLevelType w:val="hybridMultilevel"/>
    <w:tmpl w:val="C4C8E31E"/>
    <w:lvl w:ilvl="0" w:tplc="9482B174">
      <w:start w:val="1"/>
      <w:numFmt w:val="decimal"/>
      <w:lvlText w:val="%1."/>
      <w:lvlJc w:val="left"/>
      <w:pPr>
        <w:ind w:left="621" w:hanging="420"/>
      </w:pPr>
      <w:rPr>
        <w:rFonts w:ascii="Times New Roman" w:eastAsia="Times New Roman" w:hAnsi="Times New Roman" w:cs="Times New Roman" w:hint="default"/>
        <w:b w:val="0"/>
        <w:bCs w:val="0"/>
        <w:i w:val="0"/>
        <w:iCs w:val="0"/>
        <w:w w:val="100"/>
        <w:sz w:val="21"/>
        <w:szCs w:val="21"/>
        <w:lang w:val="en-US" w:eastAsia="ja-JP" w:bidi="ar-SA"/>
      </w:rPr>
    </w:lvl>
    <w:lvl w:ilvl="1" w:tplc="4E6E66EE">
      <w:start w:val="1"/>
      <w:numFmt w:val="decimal"/>
      <w:lvlText w:val="(%2)"/>
      <w:lvlJc w:val="left"/>
      <w:pPr>
        <w:ind w:left="921" w:hanging="360"/>
      </w:pPr>
      <w:rPr>
        <w:rFonts w:ascii="Times New Roman" w:eastAsia="Times New Roman" w:hAnsi="Times New Roman" w:cs="Times New Roman" w:hint="default"/>
        <w:b w:val="0"/>
        <w:bCs w:val="0"/>
        <w:i w:val="0"/>
        <w:iCs w:val="0"/>
        <w:spacing w:val="-1"/>
        <w:w w:val="100"/>
        <w:sz w:val="21"/>
        <w:szCs w:val="21"/>
        <w:lang w:val="en-US" w:eastAsia="ja-JP" w:bidi="ar-SA"/>
      </w:rPr>
    </w:lvl>
    <w:lvl w:ilvl="2" w:tplc="18F85D10">
      <w:numFmt w:val="bullet"/>
      <w:lvlText w:val="•"/>
      <w:lvlJc w:val="left"/>
      <w:pPr>
        <w:ind w:left="1842" w:hanging="360"/>
      </w:pPr>
      <w:rPr>
        <w:rFonts w:hint="default"/>
        <w:lang w:val="en-US" w:eastAsia="ja-JP" w:bidi="ar-SA"/>
      </w:rPr>
    </w:lvl>
    <w:lvl w:ilvl="3" w:tplc="B08EBB5C">
      <w:numFmt w:val="bullet"/>
      <w:lvlText w:val="•"/>
      <w:lvlJc w:val="left"/>
      <w:pPr>
        <w:ind w:left="2765" w:hanging="360"/>
      </w:pPr>
      <w:rPr>
        <w:rFonts w:hint="default"/>
        <w:lang w:val="en-US" w:eastAsia="ja-JP" w:bidi="ar-SA"/>
      </w:rPr>
    </w:lvl>
    <w:lvl w:ilvl="4" w:tplc="470AE2A2">
      <w:numFmt w:val="bullet"/>
      <w:lvlText w:val="•"/>
      <w:lvlJc w:val="left"/>
      <w:pPr>
        <w:ind w:left="3688" w:hanging="360"/>
      </w:pPr>
      <w:rPr>
        <w:rFonts w:hint="default"/>
        <w:lang w:val="en-US" w:eastAsia="ja-JP" w:bidi="ar-SA"/>
      </w:rPr>
    </w:lvl>
    <w:lvl w:ilvl="5" w:tplc="E452D464">
      <w:numFmt w:val="bullet"/>
      <w:lvlText w:val="•"/>
      <w:lvlJc w:val="left"/>
      <w:pPr>
        <w:ind w:left="4611" w:hanging="360"/>
      </w:pPr>
      <w:rPr>
        <w:rFonts w:hint="default"/>
        <w:lang w:val="en-US" w:eastAsia="ja-JP" w:bidi="ar-SA"/>
      </w:rPr>
    </w:lvl>
    <w:lvl w:ilvl="6" w:tplc="882C645E">
      <w:numFmt w:val="bullet"/>
      <w:lvlText w:val="•"/>
      <w:lvlJc w:val="left"/>
      <w:pPr>
        <w:ind w:left="5534" w:hanging="360"/>
      </w:pPr>
      <w:rPr>
        <w:rFonts w:hint="default"/>
        <w:lang w:val="en-US" w:eastAsia="ja-JP" w:bidi="ar-SA"/>
      </w:rPr>
    </w:lvl>
    <w:lvl w:ilvl="7" w:tplc="EBA23B86">
      <w:numFmt w:val="bullet"/>
      <w:lvlText w:val="•"/>
      <w:lvlJc w:val="left"/>
      <w:pPr>
        <w:ind w:left="6457" w:hanging="360"/>
      </w:pPr>
      <w:rPr>
        <w:rFonts w:hint="default"/>
        <w:lang w:val="en-US" w:eastAsia="ja-JP" w:bidi="ar-SA"/>
      </w:rPr>
    </w:lvl>
    <w:lvl w:ilvl="8" w:tplc="E696A864">
      <w:numFmt w:val="bullet"/>
      <w:lvlText w:val="•"/>
      <w:lvlJc w:val="left"/>
      <w:pPr>
        <w:ind w:left="7380" w:hanging="360"/>
      </w:pPr>
      <w:rPr>
        <w:rFonts w:hint="default"/>
        <w:lang w:val="en-US" w:eastAsia="ja-JP" w:bidi="ar-SA"/>
      </w:rPr>
    </w:lvl>
  </w:abstractNum>
  <w:num w:numId="1" w16cid:durableId="2098557096">
    <w:abstractNumId w:val="5"/>
  </w:num>
  <w:num w:numId="2" w16cid:durableId="1163592150">
    <w:abstractNumId w:val="3"/>
  </w:num>
  <w:num w:numId="3" w16cid:durableId="1270552171">
    <w:abstractNumId w:val="21"/>
  </w:num>
  <w:num w:numId="4" w16cid:durableId="1520508902">
    <w:abstractNumId w:val="20"/>
  </w:num>
  <w:num w:numId="5" w16cid:durableId="1710257889">
    <w:abstractNumId w:val="13"/>
  </w:num>
  <w:num w:numId="6" w16cid:durableId="1801874448">
    <w:abstractNumId w:val="4"/>
  </w:num>
  <w:num w:numId="7" w16cid:durableId="2023125055">
    <w:abstractNumId w:val="2"/>
  </w:num>
  <w:num w:numId="8" w16cid:durableId="2027519509">
    <w:abstractNumId w:val="18"/>
  </w:num>
  <w:num w:numId="9" w16cid:durableId="1026256117">
    <w:abstractNumId w:val="15"/>
  </w:num>
  <w:num w:numId="10" w16cid:durableId="1800612996">
    <w:abstractNumId w:val="1"/>
  </w:num>
  <w:num w:numId="11" w16cid:durableId="1880583882">
    <w:abstractNumId w:val="12"/>
  </w:num>
  <w:num w:numId="12" w16cid:durableId="209999941">
    <w:abstractNumId w:val="9"/>
  </w:num>
  <w:num w:numId="13" w16cid:durableId="2044356634">
    <w:abstractNumId w:val="0"/>
  </w:num>
  <w:num w:numId="14" w16cid:durableId="401756553">
    <w:abstractNumId w:val="8"/>
  </w:num>
  <w:num w:numId="15" w16cid:durableId="850528816">
    <w:abstractNumId w:val="10"/>
  </w:num>
  <w:num w:numId="16" w16cid:durableId="14332111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39641377">
    <w:abstractNumId w:val="7"/>
  </w:num>
  <w:num w:numId="18" w16cid:durableId="14919435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54635338">
    <w:abstractNumId w:val="16"/>
  </w:num>
  <w:num w:numId="20" w16cid:durableId="10489933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4402578">
    <w:abstractNumId w:val="5"/>
  </w:num>
  <w:num w:numId="22" w16cid:durableId="586957778">
    <w:abstractNumId w:val="5"/>
  </w:num>
  <w:num w:numId="23" w16cid:durableId="1515535533">
    <w:abstractNumId w:val="5"/>
  </w:num>
  <w:num w:numId="24" w16cid:durableId="1239487119">
    <w:abstractNumId w:val="5"/>
  </w:num>
  <w:num w:numId="25" w16cid:durableId="1149245719">
    <w:abstractNumId w:val="5"/>
  </w:num>
  <w:num w:numId="26" w16cid:durableId="1452096048">
    <w:abstractNumId w:val="5"/>
  </w:num>
  <w:num w:numId="27" w16cid:durableId="547380244">
    <w:abstractNumId w:val="14"/>
  </w:num>
  <w:num w:numId="28" w16cid:durableId="244808493">
    <w:abstractNumId w:val="11"/>
  </w:num>
  <w:num w:numId="29" w16cid:durableId="1508136165">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96445482">
    <w:abstractNumId w:val="17"/>
  </w:num>
  <w:num w:numId="31" w16cid:durableId="1464036127">
    <w:abstractNumId w:val="6"/>
  </w:num>
  <w:num w:numId="32" w16cid:durableId="1590043123">
    <w:abstractNumId w:val="5"/>
  </w:num>
  <w:num w:numId="33" w16cid:durableId="1790009974">
    <w:abstractNumId w:val="5"/>
  </w:num>
  <w:num w:numId="34" w16cid:durableId="13314507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7146677">
    <w:abstractNumId w:val="5"/>
  </w:num>
  <w:num w:numId="36" w16cid:durableId="743187774">
    <w:abstractNumId w:val="5"/>
  </w:num>
  <w:num w:numId="37" w16cid:durableId="194008045">
    <w:abstractNumId w:val="5"/>
  </w:num>
  <w:num w:numId="38" w16cid:durableId="63796236">
    <w:abstractNumId w:val="5"/>
  </w:num>
  <w:num w:numId="39" w16cid:durableId="901525218">
    <w:abstractNumId w:val="5"/>
  </w:num>
  <w:num w:numId="40" w16cid:durableId="1061253812">
    <w:abstractNumId w:val="5"/>
  </w:num>
  <w:num w:numId="41" w16cid:durableId="1126043239">
    <w:abstractNumId w:val="5"/>
  </w:num>
  <w:num w:numId="42" w16cid:durableId="394738942">
    <w:abstractNumId w:val="5"/>
  </w:num>
  <w:num w:numId="43" w16cid:durableId="1893151764">
    <w:abstractNumId w:val="5"/>
  </w:num>
  <w:num w:numId="44" w16cid:durableId="1889755498">
    <w:abstractNumId w:val="5"/>
  </w:num>
  <w:num w:numId="45" w16cid:durableId="1974096854">
    <w:abstractNumId w:val="5"/>
  </w:num>
  <w:num w:numId="46" w16cid:durableId="718163519">
    <w:abstractNumId w:val="5"/>
  </w:num>
  <w:num w:numId="47" w16cid:durableId="748234639">
    <w:abstractNumId w:val="5"/>
  </w:num>
  <w:num w:numId="48" w16cid:durableId="194356236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作成者">
    <w15:presenceInfo w15:providerId="None" w15:userId="作成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7"/>
  <w:removeDateAndTime/>
  <w:bordersDoNotSurroundHeader/>
  <w:bordersDoNotSurroundFooter/>
  <w:proofState w:spelling="clean" w:grammar="clean"/>
  <w:trackRevisions/>
  <w:doNotTrackFormatting/>
  <w:defaultTabStop w:val="42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ntractYN" w:val="1"/>
  </w:docVars>
  <w:rsids>
    <w:rsidRoot w:val="00270FA9"/>
    <w:rsid w:val="0000183E"/>
    <w:rsid w:val="00005EF0"/>
    <w:rsid w:val="000114A6"/>
    <w:rsid w:val="00011559"/>
    <w:rsid w:val="00014079"/>
    <w:rsid w:val="00015451"/>
    <w:rsid w:val="0001796E"/>
    <w:rsid w:val="00025A3C"/>
    <w:rsid w:val="00026F62"/>
    <w:rsid w:val="00030EB0"/>
    <w:rsid w:val="000312D5"/>
    <w:rsid w:val="00034A75"/>
    <w:rsid w:val="0004039E"/>
    <w:rsid w:val="00040633"/>
    <w:rsid w:val="00043700"/>
    <w:rsid w:val="00047569"/>
    <w:rsid w:val="00051811"/>
    <w:rsid w:val="0005699F"/>
    <w:rsid w:val="00056A72"/>
    <w:rsid w:val="000576A3"/>
    <w:rsid w:val="00061699"/>
    <w:rsid w:val="00065627"/>
    <w:rsid w:val="000718E6"/>
    <w:rsid w:val="0007362C"/>
    <w:rsid w:val="00075EA6"/>
    <w:rsid w:val="00077BA1"/>
    <w:rsid w:val="00080E30"/>
    <w:rsid w:val="0008240B"/>
    <w:rsid w:val="00084165"/>
    <w:rsid w:val="0008466F"/>
    <w:rsid w:val="00086572"/>
    <w:rsid w:val="00092988"/>
    <w:rsid w:val="00097E3E"/>
    <w:rsid w:val="000A302C"/>
    <w:rsid w:val="000A7CE0"/>
    <w:rsid w:val="000B0025"/>
    <w:rsid w:val="000C030A"/>
    <w:rsid w:val="000C7B19"/>
    <w:rsid w:val="000D1015"/>
    <w:rsid w:val="000D1219"/>
    <w:rsid w:val="000D126D"/>
    <w:rsid w:val="000D79E0"/>
    <w:rsid w:val="000E4DFC"/>
    <w:rsid w:val="000E674D"/>
    <w:rsid w:val="000F5017"/>
    <w:rsid w:val="000F6F39"/>
    <w:rsid w:val="00103F2A"/>
    <w:rsid w:val="00106A57"/>
    <w:rsid w:val="00107524"/>
    <w:rsid w:val="001076C6"/>
    <w:rsid w:val="00116205"/>
    <w:rsid w:val="00117EAF"/>
    <w:rsid w:val="00122DCE"/>
    <w:rsid w:val="001236A7"/>
    <w:rsid w:val="001238F2"/>
    <w:rsid w:val="001254E0"/>
    <w:rsid w:val="001273CF"/>
    <w:rsid w:val="00127CEE"/>
    <w:rsid w:val="00133836"/>
    <w:rsid w:val="00135FDB"/>
    <w:rsid w:val="00137ABE"/>
    <w:rsid w:val="001508BF"/>
    <w:rsid w:val="00151FB8"/>
    <w:rsid w:val="001621F8"/>
    <w:rsid w:val="00163E7E"/>
    <w:rsid w:val="001664F1"/>
    <w:rsid w:val="00171858"/>
    <w:rsid w:val="001724B8"/>
    <w:rsid w:val="00174C26"/>
    <w:rsid w:val="00174F20"/>
    <w:rsid w:val="00176E9A"/>
    <w:rsid w:val="001816A6"/>
    <w:rsid w:val="001918CF"/>
    <w:rsid w:val="00192075"/>
    <w:rsid w:val="00194361"/>
    <w:rsid w:val="00196617"/>
    <w:rsid w:val="00196662"/>
    <w:rsid w:val="001A00D0"/>
    <w:rsid w:val="001A06C3"/>
    <w:rsid w:val="001A21FE"/>
    <w:rsid w:val="001A6080"/>
    <w:rsid w:val="001B1E49"/>
    <w:rsid w:val="001B3274"/>
    <w:rsid w:val="001B4EC2"/>
    <w:rsid w:val="001C3640"/>
    <w:rsid w:val="001C3F4E"/>
    <w:rsid w:val="001D26E3"/>
    <w:rsid w:val="001D46FE"/>
    <w:rsid w:val="001F0601"/>
    <w:rsid w:val="001F1957"/>
    <w:rsid w:val="001F366F"/>
    <w:rsid w:val="001F44CE"/>
    <w:rsid w:val="001F49A2"/>
    <w:rsid w:val="001F783A"/>
    <w:rsid w:val="00200C6E"/>
    <w:rsid w:val="00205300"/>
    <w:rsid w:val="00212153"/>
    <w:rsid w:val="00221EA8"/>
    <w:rsid w:val="0022278E"/>
    <w:rsid w:val="002228FC"/>
    <w:rsid w:val="00226A02"/>
    <w:rsid w:val="00227E3D"/>
    <w:rsid w:val="002301E7"/>
    <w:rsid w:val="00231DA3"/>
    <w:rsid w:val="0023270B"/>
    <w:rsid w:val="00232E19"/>
    <w:rsid w:val="00233A9D"/>
    <w:rsid w:val="002404B8"/>
    <w:rsid w:val="00242BFA"/>
    <w:rsid w:val="00242EAB"/>
    <w:rsid w:val="00243FFA"/>
    <w:rsid w:val="00246C0E"/>
    <w:rsid w:val="00247BC4"/>
    <w:rsid w:val="00252DA6"/>
    <w:rsid w:val="002565FF"/>
    <w:rsid w:val="002579DF"/>
    <w:rsid w:val="00261049"/>
    <w:rsid w:val="002654B5"/>
    <w:rsid w:val="00266D8F"/>
    <w:rsid w:val="0026709E"/>
    <w:rsid w:val="00270FA9"/>
    <w:rsid w:val="00271B5F"/>
    <w:rsid w:val="00274EC0"/>
    <w:rsid w:val="002755AF"/>
    <w:rsid w:val="002758C4"/>
    <w:rsid w:val="00280817"/>
    <w:rsid w:val="00281EAC"/>
    <w:rsid w:val="00292C0D"/>
    <w:rsid w:val="002939A5"/>
    <w:rsid w:val="002A0C12"/>
    <w:rsid w:val="002A72BB"/>
    <w:rsid w:val="002A74F4"/>
    <w:rsid w:val="002B12D1"/>
    <w:rsid w:val="002B3F14"/>
    <w:rsid w:val="002B7CC4"/>
    <w:rsid w:val="002C2D78"/>
    <w:rsid w:val="002C440A"/>
    <w:rsid w:val="002C4C1D"/>
    <w:rsid w:val="002D26E6"/>
    <w:rsid w:val="002D487E"/>
    <w:rsid w:val="002F7E7E"/>
    <w:rsid w:val="00301800"/>
    <w:rsid w:val="00301EBF"/>
    <w:rsid w:val="00303965"/>
    <w:rsid w:val="003078CC"/>
    <w:rsid w:val="0031616F"/>
    <w:rsid w:val="00322C3A"/>
    <w:rsid w:val="00326357"/>
    <w:rsid w:val="00327ECC"/>
    <w:rsid w:val="003308EF"/>
    <w:rsid w:val="003330DD"/>
    <w:rsid w:val="00334CC0"/>
    <w:rsid w:val="0033535C"/>
    <w:rsid w:val="003353ED"/>
    <w:rsid w:val="00335E45"/>
    <w:rsid w:val="003369DF"/>
    <w:rsid w:val="00337D1B"/>
    <w:rsid w:val="00344D78"/>
    <w:rsid w:val="003462B4"/>
    <w:rsid w:val="003471BA"/>
    <w:rsid w:val="00350110"/>
    <w:rsid w:val="00356840"/>
    <w:rsid w:val="00360812"/>
    <w:rsid w:val="00363A2C"/>
    <w:rsid w:val="003645E7"/>
    <w:rsid w:val="00365BEA"/>
    <w:rsid w:val="003670CA"/>
    <w:rsid w:val="003679D9"/>
    <w:rsid w:val="00367B32"/>
    <w:rsid w:val="00374F17"/>
    <w:rsid w:val="00375400"/>
    <w:rsid w:val="003758B9"/>
    <w:rsid w:val="0037712D"/>
    <w:rsid w:val="00377B1C"/>
    <w:rsid w:val="00390297"/>
    <w:rsid w:val="00390675"/>
    <w:rsid w:val="00392125"/>
    <w:rsid w:val="0039322D"/>
    <w:rsid w:val="00393F2E"/>
    <w:rsid w:val="00394585"/>
    <w:rsid w:val="003951FF"/>
    <w:rsid w:val="003970AE"/>
    <w:rsid w:val="003A53B6"/>
    <w:rsid w:val="003A57C1"/>
    <w:rsid w:val="003C4BC4"/>
    <w:rsid w:val="003C7094"/>
    <w:rsid w:val="003D0189"/>
    <w:rsid w:val="003D1070"/>
    <w:rsid w:val="003E622E"/>
    <w:rsid w:val="003E761D"/>
    <w:rsid w:val="003F0C3F"/>
    <w:rsid w:val="003F3A63"/>
    <w:rsid w:val="003F5301"/>
    <w:rsid w:val="003F68AD"/>
    <w:rsid w:val="004008A9"/>
    <w:rsid w:val="00411508"/>
    <w:rsid w:val="004121A6"/>
    <w:rsid w:val="00413F88"/>
    <w:rsid w:val="00415066"/>
    <w:rsid w:val="00415742"/>
    <w:rsid w:val="00416D8B"/>
    <w:rsid w:val="004200C4"/>
    <w:rsid w:val="004201EF"/>
    <w:rsid w:val="00420427"/>
    <w:rsid w:val="0042105A"/>
    <w:rsid w:val="0042329A"/>
    <w:rsid w:val="0042607C"/>
    <w:rsid w:val="004315D5"/>
    <w:rsid w:val="00434264"/>
    <w:rsid w:val="00453AA3"/>
    <w:rsid w:val="00456D8C"/>
    <w:rsid w:val="004626AB"/>
    <w:rsid w:val="004658D4"/>
    <w:rsid w:val="00466D1C"/>
    <w:rsid w:val="004711AC"/>
    <w:rsid w:val="00472B65"/>
    <w:rsid w:val="00473BDA"/>
    <w:rsid w:val="00475924"/>
    <w:rsid w:val="004768B4"/>
    <w:rsid w:val="004804BA"/>
    <w:rsid w:val="004828C5"/>
    <w:rsid w:val="00487A32"/>
    <w:rsid w:val="00492C82"/>
    <w:rsid w:val="00494C94"/>
    <w:rsid w:val="00497599"/>
    <w:rsid w:val="004A0ACD"/>
    <w:rsid w:val="004A3DFA"/>
    <w:rsid w:val="004B301A"/>
    <w:rsid w:val="004B36EA"/>
    <w:rsid w:val="004B549C"/>
    <w:rsid w:val="004B7FED"/>
    <w:rsid w:val="004C052D"/>
    <w:rsid w:val="004C1F82"/>
    <w:rsid w:val="004C55FB"/>
    <w:rsid w:val="004C58A5"/>
    <w:rsid w:val="004C5F57"/>
    <w:rsid w:val="004D6A2C"/>
    <w:rsid w:val="004D6A2D"/>
    <w:rsid w:val="004E473D"/>
    <w:rsid w:val="004E7FCD"/>
    <w:rsid w:val="004F4A63"/>
    <w:rsid w:val="004F4FBE"/>
    <w:rsid w:val="004F6B3F"/>
    <w:rsid w:val="004F760D"/>
    <w:rsid w:val="00503592"/>
    <w:rsid w:val="00504B66"/>
    <w:rsid w:val="00517D16"/>
    <w:rsid w:val="0052176F"/>
    <w:rsid w:val="00522808"/>
    <w:rsid w:val="00522F56"/>
    <w:rsid w:val="00524EF7"/>
    <w:rsid w:val="0052784B"/>
    <w:rsid w:val="00530597"/>
    <w:rsid w:val="005329C5"/>
    <w:rsid w:val="005343F9"/>
    <w:rsid w:val="005427CB"/>
    <w:rsid w:val="00542EBC"/>
    <w:rsid w:val="005435CE"/>
    <w:rsid w:val="0054671B"/>
    <w:rsid w:val="00547886"/>
    <w:rsid w:val="00551EC4"/>
    <w:rsid w:val="005556BB"/>
    <w:rsid w:val="00560111"/>
    <w:rsid w:val="00560C68"/>
    <w:rsid w:val="005658F8"/>
    <w:rsid w:val="005670F4"/>
    <w:rsid w:val="00567256"/>
    <w:rsid w:val="00572580"/>
    <w:rsid w:val="00573FB9"/>
    <w:rsid w:val="00575230"/>
    <w:rsid w:val="00575389"/>
    <w:rsid w:val="00577AD6"/>
    <w:rsid w:val="00577DB5"/>
    <w:rsid w:val="005845D8"/>
    <w:rsid w:val="005935DA"/>
    <w:rsid w:val="00594607"/>
    <w:rsid w:val="0059621C"/>
    <w:rsid w:val="005A1CE8"/>
    <w:rsid w:val="005A7DF7"/>
    <w:rsid w:val="005B3026"/>
    <w:rsid w:val="005B4574"/>
    <w:rsid w:val="005B5236"/>
    <w:rsid w:val="005C66DB"/>
    <w:rsid w:val="005C7B54"/>
    <w:rsid w:val="005D1EBC"/>
    <w:rsid w:val="005D5AA0"/>
    <w:rsid w:val="005E5E52"/>
    <w:rsid w:val="005E7579"/>
    <w:rsid w:val="005F0C92"/>
    <w:rsid w:val="005F2711"/>
    <w:rsid w:val="005F40FE"/>
    <w:rsid w:val="005F57E6"/>
    <w:rsid w:val="005F5A6A"/>
    <w:rsid w:val="0060057C"/>
    <w:rsid w:val="00605A46"/>
    <w:rsid w:val="006061F8"/>
    <w:rsid w:val="00607E65"/>
    <w:rsid w:val="00611B24"/>
    <w:rsid w:val="00611E38"/>
    <w:rsid w:val="00612DFD"/>
    <w:rsid w:val="0061704E"/>
    <w:rsid w:val="0062079D"/>
    <w:rsid w:val="00620956"/>
    <w:rsid w:val="00621C41"/>
    <w:rsid w:val="00624E44"/>
    <w:rsid w:val="00626DFC"/>
    <w:rsid w:val="0063292C"/>
    <w:rsid w:val="006337C1"/>
    <w:rsid w:val="006348AF"/>
    <w:rsid w:val="00642ED8"/>
    <w:rsid w:val="0064584D"/>
    <w:rsid w:val="00646E9C"/>
    <w:rsid w:val="00650FFD"/>
    <w:rsid w:val="00656CD5"/>
    <w:rsid w:val="006574A4"/>
    <w:rsid w:val="00662998"/>
    <w:rsid w:val="00665E5D"/>
    <w:rsid w:val="00676FE5"/>
    <w:rsid w:val="0068150E"/>
    <w:rsid w:val="0068487D"/>
    <w:rsid w:val="006A4174"/>
    <w:rsid w:val="006A5B4D"/>
    <w:rsid w:val="006B6A28"/>
    <w:rsid w:val="006B6A8F"/>
    <w:rsid w:val="006B6DB6"/>
    <w:rsid w:val="006C3518"/>
    <w:rsid w:val="006C728B"/>
    <w:rsid w:val="006D752B"/>
    <w:rsid w:val="006E0576"/>
    <w:rsid w:val="006E132D"/>
    <w:rsid w:val="006F2D44"/>
    <w:rsid w:val="00701B1E"/>
    <w:rsid w:val="00701C12"/>
    <w:rsid w:val="007068B6"/>
    <w:rsid w:val="00707C20"/>
    <w:rsid w:val="007103AB"/>
    <w:rsid w:val="007127DC"/>
    <w:rsid w:val="0071674B"/>
    <w:rsid w:val="00717171"/>
    <w:rsid w:val="0072199B"/>
    <w:rsid w:val="0072282B"/>
    <w:rsid w:val="007229B0"/>
    <w:rsid w:val="0073135A"/>
    <w:rsid w:val="007342CF"/>
    <w:rsid w:val="00735588"/>
    <w:rsid w:val="0074004A"/>
    <w:rsid w:val="0074313A"/>
    <w:rsid w:val="00743956"/>
    <w:rsid w:val="00747A36"/>
    <w:rsid w:val="00760197"/>
    <w:rsid w:val="007664F3"/>
    <w:rsid w:val="007667FE"/>
    <w:rsid w:val="00772785"/>
    <w:rsid w:val="0078518D"/>
    <w:rsid w:val="00786EE3"/>
    <w:rsid w:val="00794C38"/>
    <w:rsid w:val="00794D54"/>
    <w:rsid w:val="007A1487"/>
    <w:rsid w:val="007A7C27"/>
    <w:rsid w:val="007B13A8"/>
    <w:rsid w:val="007B5E3D"/>
    <w:rsid w:val="007B5EC4"/>
    <w:rsid w:val="007C0C2F"/>
    <w:rsid w:val="007E1BAC"/>
    <w:rsid w:val="007E331D"/>
    <w:rsid w:val="007E5A77"/>
    <w:rsid w:val="007F239F"/>
    <w:rsid w:val="00801AE5"/>
    <w:rsid w:val="0080419F"/>
    <w:rsid w:val="008041E3"/>
    <w:rsid w:val="00804B3A"/>
    <w:rsid w:val="008071D0"/>
    <w:rsid w:val="00807535"/>
    <w:rsid w:val="008078CF"/>
    <w:rsid w:val="00811EDF"/>
    <w:rsid w:val="00812342"/>
    <w:rsid w:val="00812807"/>
    <w:rsid w:val="008132DB"/>
    <w:rsid w:val="00816E04"/>
    <w:rsid w:val="0082349F"/>
    <w:rsid w:val="00827615"/>
    <w:rsid w:val="00830E2E"/>
    <w:rsid w:val="00832BB6"/>
    <w:rsid w:val="00833842"/>
    <w:rsid w:val="008371C7"/>
    <w:rsid w:val="00843555"/>
    <w:rsid w:val="008515EF"/>
    <w:rsid w:val="00851A52"/>
    <w:rsid w:val="0085249D"/>
    <w:rsid w:val="008530A1"/>
    <w:rsid w:val="008575D0"/>
    <w:rsid w:val="008604F9"/>
    <w:rsid w:val="00861A38"/>
    <w:rsid w:val="00864A08"/>
    <w:rsid w:val="0086570A"/>
    <w:rsid w:val="0087510E"/>
    <w:rsid w:val="00875FFE"/>
    <w:rsid w:val="008807BD"/>
    <w:rsid w:val="00883CBC"/>
    <w:rsid w:val="008848D9"/>
    <w:rsid w:val="008854D5"/>
    <w:rsid w:val="00887386"/>
    <w:rsid w:val="00887865"/>
    <w:rsid w:val="0089065E"/>
    <w:rsid w:val="00890FFE"/>
    <w:rsid w:val="00893004"/>
    <w:rsid w:val="00893882"/>
    <w:rsid w:val="00894C38"/>
    <w:rsid w:val="00895782"/>
    <w:rsid w:val="008A1C39"/>
    <w:rsid w:val="008A3783"/>
    <w:rsid w:val="008B18CA"/>
    <w:rsid w:val="008B3A25"/>
    <w:rsid w:val="008B54EF"/>
    <w:rsid w:val="008B5B39"/>
    <w:rsid w:val="008B7FE8"/>
    <w:rsid w:val="008C27B9"/>
    <w:rsid w:val="008C36E6"/>
    <w:rsid w:val="008C68AE"/>
    <w:rsid w:val="008D0789"/>
    <w:rsid w:val="008D1171"/>
    <w:rsid w:val="008D15E4"/>
    <w:rsid w:val="008D1FC4"/>
    <w:rsid w:val="008D2C1F"/>
    <w:rsid w:val="008D4437"/>
    <w:rsid w:val="008D611D"/>
    <w:rsid w:val="008D71C7"/>
    <w:rsid w:val="008D7858"/>
    <w:rsid w:val="008E36F2"/>
    <w:rsid w:val="008E4F34"/>
    <w:rsid w:val="008F1D3D"/>
    <w:rsid w:val="008F24CD"/>
    <w:rsid w:val="008F25ED"/>
    <w:rsid w:val="00903878"/>
    <w:rsid w:val="009056C1"/>
    <w:rsid w:val="00906544"/>
    <w:rsid w:val="00913A1A"/>
    <w:rsid w:val="009157C9"/>
    <w:rsid w:val="009168C0"/>
    <w:rsid w:val="0093125B"/>
    <w:rsid w:val="00932D62"/>
    <w:rsid w:val="00935A3C"/>
    <w:rsid w:val="00936BBC"/>
    <w:rsid w:val="009373A9"/>
    <w:rsid w:val="00937ADA"/>
    <w:rsid w:val="00940504"/>
    <w:rsid w:val="00944B0C"/>
    <w:rsid w:val="00955791"/>
    <w:rsid w:val="009559FF"/>
    <w:rsid w:val="00962B2D"/>
    <w:rsid w:val="00963FBD"/>
    <w:rsid w:val="009640FD"/>
    <w:rsid w:val="00965E94"/>
    <w:rsid w:val="009816E4"/>
    <w:rsid w:val="009873D8"/>
    <w:rsid w:val="00987FD9"/>
    <w:rsid w:val="00991DC4"/>
    <w:rsid w:val="009A11A5"/>
    <w:rsid w:val="009A13C6"/>
    <w:rsid w:val="009A2A1B"/>
    <w:rsid w:val="009A4665"/>
    <w:rsid w:val="009A680A"/>
    <w:rsid w:val="009B1514"/>
    <w:rsid w:val="009B675D"/>
    <w:rsid w:val="009B6820"/>
    <w:rsid w:val="009B6E53"/>
    <w:rsid w:val="009B70C8"/>
    <w:rsid w:val="009C15A2"/>
    <w:rsid w:val="009C1EC6"/>
    <w:rsid w:val="009C40D2"/>
    <w:rsid w:val="009C4796"/>
    <w:rsid w:val="009C61BB"/>
    <w:rsid w:val="009D00F4"/>
    <w:rsid w:val="009D07F3"/>
    <w:rsid w:val="009D3C29"/>
    <w:rsid w:val="009E1A6D"/>
    <w:rsid w:val="009E2290"/>
    <w:rsid w:val="009E2BEF"/>
    <w:rsid w:val="009E4CF5"/>
    <w:rsid w:val="009E7FFE"/>
    <w:rsid w:val="009F3944"/>
    <w:rsid w:val="009F4A37"/>
    <w:rsid w:val="009F50F4"/>
    <w:rsid w:val="00A044E5"/>
    <w:rsid w:val="00A04B61"/>
    <w:rsid w:val="00A0503D"/>
    <w:rsid w:val="00A068BE"/>
    <w:rsid w:val="00A078BA"/>
    <w:rsid w:val="00A10151"/>
    <w:rsid w:val="00A122D5"/>
    <w:rsid w:val="00A17192"/>
    <w:rsid w:val="00A21DBD"/>
    <w:rsid w:val="00A2275B"/>
    <w:rsid w:val="00A233F6"/>
    <w:rsid w:val="00A23490"/>
    <w:rsid w:val="00A23A6B"/>
    <w:rsid w:val="00A325F3"/>
    <w:rsid w:val="00A35582"/>
    <w:rsid w:val="00A35FE7"/>
    <w:rsid w:val="00A42198"/>
    <w:rsid w:val="00A45313"/>
    <w:rsid w:val="00A4565F"/>
    <w:rsid w:val="00A5195B"/>
    <w:rsid w:val="00A52E5D"/>
    <w:rsid w:val="00A53C27"/>
    <w:rsid w:val="00A54185"/>
    <w:rsid w:val="00A55020"/>
    <w:rsid w:val="00A5790B"/>
    <w:rsid w:val="00A6060D"/>
    <w:rsid w:val="00A6633A"/>
    <w:rsid w:val="00A708DA"/>
    <w:rsid w:val="00A72C82"/>
    <w:rsid w:val="00A75E19"/>
    <w:rsid w:val="00A82B96"/>
    <w:rsid w:val="00A845D0"/>
    <w:rsid w:val="00A86733"/>
    <w:rsid w:val="00A87B29"/>
    <w:rsid w:val="00A97A8F"/>
    <w:rsid w:val="00AA361D"/>
    <w:rsid w:val="00AA53FB"/>
    <w:rsid w:val="00AB171E"/>
    <w:rsid w:val="00AB1804"/>
    <w:rsid w:val="00AB3B29"/>
    <w:rsid w:val="00AB61D5"/>
    <w:rsid w:val="00AB6909"/>
    <w:rsid w:val="00AC10E6"/>
    <w:rsid w:val="00AC19A6"/>
    <w:rsid w:val="00AC2A76"/>
    <w:rsid w:val="00AC6624"/>
    <w:rsid w:val="00AC76A0"/>
    <w:rsid w:val="00AD1D23"/>
    <w:rsid w:val="00AD3054"/>
    <w:rsid w:val="00AD5F5E"/>
    <w:rsid w:val="00AF2C1D"/>
    <w:rsid w:val="00AF6825"/>
    <w:rsid w:val="00B0496B"/>
    <w:rsid w:val="00B133D1"/>
    <w:rsid w:val="00B13900"/>
    <w:rsid w:val="00B17DC3"/>
    <w:rsid w:val="00B268B3"/>
    <w:rsid w:val="00B36FCD"/>
    <w:rsid w:val="00B4114B"/>
    <w:rsid w:val="00B421DD"/>
    <w:rsid w:val="00B51E0A"/>
    <w:rsid w:val="00B54F27"/>
    <w:rsid w:val="00B55566"/>
    <w:rsid w:val="00B5621F"/>
    <w:rsid w:val="00B61ADE"/>
    <w:rsid w:val="00B63534"/>
    <w:rsid w:val="00B65C56"/>
    <w:rsid w:val="00B669DB"/>
    <w:rsid w:val="00B6724E"/>
    <w:rsid w:val="00B70303"/>
    <w:rsid w:val="00B709F6"/>
    <w:rsid w:val="00B70EDD"/>
    <w:rsid w:val="00B764B8"/>
    <w:rsid w:val="00B8110E"/>
    <w:rsid w:val="00B84BEC"/>
    <w:rsid w:val="00B85565"/>
    <w:rsid w:val="00B9037A"/>
    <w:rsid w:val="00B93EAB"/>
    <w:rsid w:val="00B979A9"/>
    <w:rsid w:val="00BB0138"/>
    <w:rsid w:val="00BB2FBD"/>
    <w:rsid w:val="00BB3D5A"/>
    <w:rsid w:val="00BB570F"/>
    <w:rsid w:val="00BB625D"/>
    <w:rsid w:val="00BC4F04"/>
    <w:rsid w:val="00BC5684"/>
    <w:rsid w:val="00BE11D4"/>
    <w:rsid w:val="00BE2523"/>
    <w:rsid w:val="00BE7794"/>
    <w:rsid w:val="00BF100D"/>
    <w:rsid w:val="00BF391D"/>
    <w:rsid w:val="00BF42F5"/>
    <w:rsid w:val="00C07F44"/>
    <w:rsid w:val="00C11E64"/>
    <w:rsid w:val="00C21BF0"/>
    <w:rsid w:val="00C4196B"/>
    <w:rsid w:val="00C46232"/>
    <w:rsid w:val="00C47DDE"/>
    <w:rsid w:val="00C51542"/>
    <w:rsid w:val="00C56428"/>
    <w:rsid w:val="00C62194"/>
    <w:rsid w:val="00C65ED9"/>
    <w:rsid w:val="00C673D9"/>
    <w:rsid w:val="00C73F5F"/>
    <w:rsid w:val="00C76C14"/>
    <w:rsid w:val="00C83157"/>
    <w:rsid w:val="00C914B2"/>
    <w:rsid w:val="00C94DFD"/>
    <w:rsid w:val="00C95A24"/>
    <w:rsid w:val="00C96755"/>
    <w:rsid w:val="00CB081B"/>
    <w:rsid w:val="00CB5A28"/>
    <w:rsid w:val="00CB5B99"/>
    <w:rsid w:val="00CB5EAB"/>
    <w:rsid w:val="00CB7E82"/>
    <w:rsid w:val="00CC4390"/>
    <w:rsid w:val="00CC48F7"/>
    <w:rsid w:val="00CD2739"/>
    <w:rsid w:val="00CD45A0"/>
    <w:rsid w:val="00CD5E25"/>
    <w:rsid w:val="00CE1C63"/>
    <w:rsid w:val="00CE4DDB"/>
    <w:rsid w:val="00CE6C1C"/>
    <w:rsid w:val="00CF450B"/>
    <w:rsid w:val="00CF53A5"/>
    <w:rsid w:val="00CF55D1"/>
    <w:rsid w:val="00D014D0"/>
    <w:rsid w:val="00D02381"/>
    <w:rsid w:val="00D04380"/>
    <w:rsid w:val="00D059EF"/>
    <w:rsid w:val="00D05F3C"/>
    <w:rsid w:val="00D06BC0"/>
    <w:rsid w:val="00D15601"/>
    <w:rsid w:val="00D227CA"/>
    <w:rsid w:val="00D242BD"/>
    <w:rsid w:val="00D312C1"/>
    <w:rsid w:val="00D33871"/>
    <w:rsid w:val="00D37AA1"/>
    <w:rsid w:val="00D37B84"/>
    <w:rsid w:val="00D4104A"/>
    <w:rsid w:val="00D46FAB"/>
    <w:rsid w:val="00D54D31"/>
    <w:rsid w:val="00D6515F"/>
    <w:rsid w:val="00D6730E"/>
    <w:rsid w:val="00D72853"/>
    <w:rsid w:val="00D73D79"/>
    <w:rsid w:val="00D76D21"/>
    <w:rsid w:val="00D77A96"/>
    <w:rsid w:val="00D811AF"/>
    <w:rsid w:val="00D81E17"/>
    <w:rsid w:val="00D8450F"/>
    <w:rsid w:val="00D850A8"/>
    <w:rsid w:val="00D857EE"/>
    <w:rsid w:val="00D86F82"/>
    <w:rsid w:val="00D96D80"/>
    <w:rsid w:val="00DA765B"/>
    <w:rsid w:val="00DB1ED1"/>
    <w:rsid w:val="00DB2BF7"/>
    <w:rsid w:val="00DB639C"/>
    <w:rsid w:val="00DB7E66"/>
    <w:rsid w:val="00DC1CE1"/>
    <w:rsid w:val="00DC1F92"/>
    <w:rsid w:val="00DC21D5"/>
    <w:rsid w:val="00DC4DEC"/>
    <w:rsid w:val="00DC644E"/>
    <w:rsid w:val="00DC6F9D"/>
    <w:rsid w:val="00DD04BA"/>
    <w:rsid w:val="00DD0590"/>
    <w:rsid w:val="00DD15E8"/>
    <w:rsid w:val="00DD4245"/>
    <w:rsid w:val="00DD51E5"/>
    <w:rsid w:val="00DD66E5"/>
    <w:rsid w:val="00DD7495"/>
    <w:rsid w:val="00DD7D15"/>
    <w:rsid w:val="00DD7E57"/>
    <w:rsid w:val="00DF35B5"/>
    <w:rsid w:val="00DF4077"/>
    <w:rsid w:val="00DF60E1"/>
    <w:rsid w:val="00DF7A35"/>
    <w:rsid w:val="00E05222"/>
    <w:rsid w:val="00E11346"/>
    <w:rsid w:val="00E176F9"/>
    <w:rsid w:val="00E20388"/>
    <w:rsid w:val="00E21D61"/>
    <w:rsid w:val="00E24B6C"/>
    <w:rsid w:val="00E309E7"/>
    <w:rsid w:val="00E43BF8"/>
    <w:rsid w:val="00E506C4"/>
    <w:rsid w:val="00E51549"/>
    <w:rsid w:val="00E5630E"/>
    <w:rsid w:val="00E61C6D"/>
    <w:rsid w:val="00E635E2"/>
    <w:rsid w:val="00E72675"/>
    <w:rsid w:val="00E76660"/>
    <w:rsid w:val="00E76C6A"/>
    <w:rsid w:val="00E8117B"/>
    <w:rsid w:val="00E81547"/>
    <w:rsid w:val="00E84718"/>
    <w:rsid w:val="00E8667C"/>
    <w:rsid w:val="00E87488"/>
    <w:rsid w:val="00E9498D"/>
    <w:rsid w:val="00EA1048"/>
    <w:rsid w:val="00EA272F"/>
    <w:rsid w:val="00EA4EBD"/>
    <w:rsid w:val="00EA684D"/>
    <w:rsid w:val="00EB13B3"/>
    <w:rsid w:val="00EB3C21"/>
    <w:rsid w:val="00EB6B4D"/>
    <w:rsid w:val="00EB7F8A"/>
    <w:rsid w:val="00EC2E9D"/>
    <w:rsid w:val="00EC367C"/>
    <w:rsid w:val="00EC6C72"/>
    <w:rsid w:val="00ED1A16"/>
    <w:rsid w:val="00ED593E"/>
    <w:rsid w:val="00ED6957"/>
    <w:rsid w:val="00EF0CC8"/>
    <w:rsid w:val="00EF36AA"/>
    <w:rsid w:val="00EF5A48"/>
    <w:rsid w:val="00EF616A"/>
    <w:rsid w:val="00EF6F4D"/>
    <w:rsid w:val="00F12082"/>
    <w:rsid w:val="00F143EA"/>
    <w:rsid w:val="00F1555B"/>
    <w:rsid w:val="00F17A72"/>
    <w:rsid w:val="00F20D37"/>
    <w:rsid w:val="00F23119"/>
    <w:rsid w:val="00F239F7"/>
    <w:rsid w:val="00F25361"/>
    <w:rsid w:val="00F25870"/>
    <w:rsid w:val="00F35054"/>
    <w:rsid w:val="00F4359F"/>
    <w:rsid w:val="00F46EEF"/>
    <w:rsid w:val="00F50C7E"/>
    <w:rsid w:val="00F542C4"/>
    <w:rsid w:val="00F547F3"/>
    <w:rsid w:val="00F54B33"/>
    <w:rsid w:val="00F56E39"/>
    <w:rsid w:val="00F57A5F"/>
    <w:rsid w:val="00F61FD7"/>
    <w:rsid w:val="00F629CF"/>
    <w:rsid w:val="00F727A7"/>
    <w:rsid w:val="00F74CA3"/>
    <w:rsid w:val="00F766AA"/>
    <w:rsid w:val="00F77D2E"/>
    <w:rsid w:val="00F8374E"/>
    <w:rsid w:val="00F84FD0"/>
    <w:rsid w:val="00F9410B"/>
    <w:rsid w:val="00F94FA7"/>
    <w:rsid w:val="00F97638"/>
    <w:rsid w:val="00FA7D8B"/>
    <w:rsid w:val="00FA7EBA"/>
    <w:rsid w:val="00FB12F0"/>
    <w:rsid w:val="00FB414E"/>
    <w:rsid w:val="00FC171C"/>
    <w:rsid w:val="00FC6DDA"/>
    <w:rsid w:val="00FD0B65"/>
    <w:rsid w:val="00FD4989"/>
    <w:rsid w:val="00FD781B"/>
    <w:rsid w:val="00FD790D"/>
    <w:rsid w:val="00FE0036"/>
    <w:rsid w:val="00FE333C"/>
    <w:rsid w:val="00FE6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1368E"/>
  <w15:chartTrackingRefBased/>
  <w15:docId w15:val="{9862413D-B024-4B3F-A0A6-68E4E3CF5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游明朝" w:eastAsia="游明朝" w:hAnsi="游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06C3"/>
    <w:pPr>
      <w:tabs>
        <w:tab w:val="center" w:pos="4252"/>
        <w:tab w:val="right" w:pos="8504"/>
      </w:tabs>
      <w:snapToGrid w:val="0"/>
    </w:pPr>
  </w:style>
  <w:style w:type="character" w:customStyle="1" w:styleId="a4">
    <w:name w:val="ヘッダー (文字)"/>
    <w:basedOn w:val="a0"/>
    <w:link w:val="a3"/>
    <w:uiPriority w:val="99"/>
    <w:rsid w:val="001A06C3"/>
  </w:style>
  <w:style w:type="paragraph" w:styleId="a5">
    <w:name w:val="footer"/>
    <w:basedOn w:val="a"/>
    <w:link w:val="a6"/>
    <w:uiPriority w:val="99"/>
    <w:unhideWhenUsed/>
    <w:rsid w:val="001A06C3"/>
    <w:pPr>
      <w:tabs>
        <w:tab w:val="center" w:pos="4252"/>
        <w:tab w:val="right" w:pos="8504"/>
      </w:tabs>
      <w:snapToGrid w:val="0"/>
    </w:pPr>
  </w:style>
  <w:style w:type="character" w:customStyle="1" w:styleId="a6">
    <w:name w:val="フッター (文字)"/>
    <w:basedOn w:val="a0"/>
    <w:link w:val="a5"/>
    <w:uiPriority w:val="99"/>
    <w:rsid w:val="001A06C3"/>
  </w:style>
  <w:style w:type="paragraph" w:customStyle="1" w:styleId="level10">
    <w:name w:val="level1本文"/>
    <w:basedOn w:val="a"/>
    <w:link w:val="level11"/>
    <w:qFormat/>
    <w:rsid w:val="00270FA9"/>
    <w:pPr>
      <w:ind w:leftChars="200" w:left="200"/>
    </w:pPr>
  </w:style>
  <w:style w:type="character" w:customStyle="1" w:styleId="level11">
    <w:name w:val="level1本文 (文字)"/>
    <w:basedOn w:val="a0"/>
    <w:link w:val="level10"/>
    <w:rsid w:val="00270FA9"/>
    <w:rPr>
      <w:rFonts w:ascii="游明朝" w:eastAsia="游明朝" w:hAnsi="游明朝"/>
    </w:rPr>
  </w:style>
  <w:style w:type="paragraph" w:customStyle="1" w:styleId="level20">
    <w:name w:val="level2本文"/>
    <w:basedOn w:val="a"/>
    <w:link w:val="level21"/>
    <w:qFormat/>
    <w:rsid w:val="00270FA9"/>
    <w:pPr>
      <w:ind w:leftChars="200" w:left="200"/>
    </w:pPr>
  </w:style>
  <w:style w:type="character" w:customStyle="1" w:styleId="level21">
    <w:name w:val="level2本文 (文字)"/>
    <w:basedOn w:val="a0"/>
    <w:link w:val="level20"/>
    <w:rsid w:val="00270FA9"/>
    <w:rPr>
      <w:rFonts w:ascii="游明朝" w:eastAsia="游明朝" w:hAnsi="游明朝"/>
    </w:rPr>
  </w:style>
  <w:style w:type="paragraph" w:customStyle="1" w:styleId="level30">
    <w:name w:val="level3本文"/>
    <w:basedOn w:val="a"/>
    <w:link w:val="level31"/>
    <w:qFormat/>
    <w:rsid w:val="00270FA9"/>
    <w:pPr>
      <w:ind w:leftChars="400" w:left="400"/>
    </w:pPr>
  </w:style>
  <w:style w:type="character" w:customStyle="1" w:styleId="level31">
    <w:name w:val="level3本文 (文字)"/>
    <w:basedOn w:val="a0"/>
    <w:link w:val="level30"/>
    <w:rsid w:val="00270FA9"/>
    <w:rPr>
      <w:rFonts w:ascii="游明朝" w:eastAsia="游明朝" w:hAnsi="游明朝"/>
    </w:rPr>
  </w:style>
  <w:style w:type="paragraph" w:customStyle="1" w:styleId="level40">
    <w:name w:val="level4本文"/>
    <w:basedOn w:val="a"/>
    <w:link w:val="level41"/>
    <w:qFormat/>
    <w:rsid w:val="00270FA9"/>
    <w:pPr>
      <w:ind w:leftChars="600" w:left="600"/>
    </w:pPr>
  </w:style>
  <w:style w:type="character" w:customStyle="1" w:styleId="level41">
    <w:name w:val="level4本文 (文字)"/>
    <w:basedOn w:val="a0"/>
    <w:link w:val="level40"/>
    <w:rsid w:val="00270FA9"/>
    <w:rPr>
      <w:rFonts w:ascii="游明朝" w:eastAsia="游明朝" w:hAnsi="游明朝"/>
    </w:rPr>
  </w:style>
  <w:style w:type="paragraph" w:customStyle="1" w:styleId="level50">
    <w:name w:val="level5本文"/>
    <w:basedOn w:val="a"/>
    <w:link w:val="level51"/>
    <w:qFormat/>
    <w:rsid w:val="00270FA9"/>
    <w:pPr>
      <w:ind w:leftChars="800" w:left="800"/>
    </w:pPr>
  </w:style>
  <w:style w:type="character" w:customStyle="1" w:styleId="level51">
    <w:name w:val="level5本文 (文字)"/>
    <w:basedOn w:val="a0"/>
    <w:link w:val="level50"/>
    <w:rsid w:val="00270FA9"/>
    <w:rPr>
      <w:rFonts w:ascii="游明朝" w:eastAsia="游明朝" w:hAnsi="游明朝"/>
    </w:rPr>
  </w:style>
  <w:style w:type="paragraph" w:customStyle="1" w:styleId="level60">
    <w:name w:val="level6本文"/>
    <w:basedOn w:val="a"/>
    <w:link w:val="level61"/>
    <w:qFormat/>
    <w:rsid w:val="00270FA9"/>
    <w:pPr>
      <w:ind w:leftChars="1000" w:left="1000"/>
    </w:pPr>
  </w:style>
  <w:style w:type="character" w:customStyle="1" w:styleId="level61">
    <w:name w:val="level6本文 (文字)"/>
    <w:basedOn w:val="a0"/>
    <w:link w:val="level60"/>
    <w:rsid w:val="00270FA9"/>
    <w:rPr>
      <w:rFonts w:ascii="游明朝" w:eastAsia="游明朝" w:hAnsi="游明朝"/>
    </w:rPr>
  </w:style>
  <w:style w:type="paragraph" w:customStyle="1" w:styleId="level70">
    <w:name w:val="level7本文"/>
    <w:basedOn w:val="a"/>
    <w:link w:val="level71"/>
    <w:qFormat/>
    <w:rsid w:val="00270FA9"/>
    <w:pPr>
      <w:ind w:leftChars="1200" w:left="1200"/>
    </w:pPr>
  </w:style>
  <w:style w:type="character" w:customStyle="1" w:styleId="level71">
    <w:name w:val="level7本文 (文字)"/>
    <w:basedOn w:val="a0"/>
    <w:link w:val="level70"/>
    <w:rsid w:val="00270FA9"/>
    <w:rPr>
      <w:rFonts w:ascii="游明朝" w:eastAsia="游明朝" w:hAnsi="游明朝"/>
    </w:rPr>
  </w:style>
  <w:style w:type="paragraph" w:customStyle="1" w:styleId="level80">
    <w:name w:val="level8本文"/>
    <w:basedOn w:val="a"/>
    <w:link w:val="level81"/>
    <w:qFormat/>
    <w:rsid w:val="00270FA9"/>
    <w:pPr>
      <w:ind w:leftChars="1400" w:left="1400"/>
    </w:pPr>
  </w:style>
  <w:style w:type="character" w:customStyle="1" w:styleId="level81">
    <w:name w:val="level8本文 (文字)"/>
    <w:basedOn w:val="a0"/>
    <w:link w:val="level80"/>
    <w:rsid w:val="00270FA9"/>
    <w:rPr>
      <w:rFonts w:ascii="游明朝" w:eastAsia="游明朝" w:hAnsi="游明朝"/>
    </w:rPr>
  </w:style>
  <w:style w:type="paragraph" w:customStyle="1" w:styleId="level1">
    <w:name w:val="level1(条)"/>
    <w:basedOn w:val="a"/>
    <w:next w:val="level10"/>
    <w:link w:val="level12"/>
    <w:qFormat/>
    <w:rsid w:val="00270FA9"/>
    <w:pPr>
      <w:numPr>
        <w:numId w:val="1"/>
      </w:numPr>
      <w:outlineLvl w:val="0"/>
    </w:pPr>
  </w:style>
  <w:style w:type="character" w:customStyle="1" w:styleId="level12">
    <w:name w:val="level1(条) (文字)"/>
    <w:basedOn w:val="a0"/>
    <w:link w:val="level1"/>
    <w:rsid w:val="00270FA9"/>
    <w:rPr>
      <w:rFonts w:ascii="游明朝" w:eastAsia="游明朝" w:hAnsi="游明朝"/>
    </w:rPr>
  </w:style>
  <w:style w:type="paragraph" w:customStyle="1" w:styleId="level2">
    <w:name w:val="level2(項)"/>
    <w:basedOn w:val="a"/>
    <w:next w:val="level20"/>
    <w:link w:val="level22"/>
    <w:qFormat/>
    <w:rsid w:val="00270FA9"/>
    <w:pPr>
      <w:numPr>
        <w:ilvl w:val="1"/>
        <w:numId w:val="1"/>
      </w:numPr>
      <w:outlineLvl w:val="1"/>
    </w:pPr>
  </w:style>
  <w:style w:type="character" w:customStyle="1" w:styleId="level22">
    <w:name w:val="level2(項) (文字)"/>
    <w:basedOn w:val="a0"/>
    <w:link w:val="level2"/>
    <w:rsid w:val="00270FA9"/>
    <w:rPr>
      <w:rFonts w:ascii="游明朝" w:eastAsia="游明朝" w:hAnsi="游明朝"/>
    </w:rPr>
  </w:style>
  <w:style w:type="paragraph" w:customStyle="1" w:styleId="level3">
    <w:name w:val="level3(号)"/>
    <w:basedOn w:val="a"/>
    <w:next w:val="level30"/>
    <w:link w:val="level32"/>
    <w:qFormat/>
    <w:rsid w:val="00270FA9"/>
    <w:pPr>
      <w:numPr>
        <w:ilvl w:val="2"/>
        <w:numId w:val="1"/>
      </w:numPr>
      <w:outlineLvl w:val="2"/>
    </w:pPr>
  </w:style>
  <w:style w:type="character" w:customStyle="1" w:styleId="level32">
    <w:name w:val="level3(号) (文字)"/>
    <w:basedOn w:val="a0"/>
    <w:link w:val="level3"/>
    <w:rsid w:val="00270FA9"/>
    <w:rPr>
      <w:rFonts w:ascii="游明朝" w:eastAsia="游明朝" w:hAnsi="游明朝"/>
    </w:rPr>
  </w:style>
  <w:style w:type="paragraph" w:customStyle="1" w:styleId="level4">
    <w:name w:val="level4"/>
    <w:basedOn w:val="a"/>
    <w:next w:val="level40"/>
    <w:link w:val="level42"/>
    <w:qFormat/>
    <w:rsid w:val="00270FA9"/>
    <w:pPr>
      <w:numPr>
        <w:ilvl w:val="3"/>
        <w:numId w:val="1"/>
      </w:numPr>
      <w:outlineLvl w:val="3"/>
    </w:pPr>
  </w:style>
  <w:style w:type="character" w:customStyle="1" w:styleId="level42">
    <w:name w:val="level4 (文字)"/>
    <w:basedOn w:val="a0"/>
    <w:link w:val="level4"/>
    <w:rsid w:val="00270FA9"/>
    <w:rPr>
      <w:rFonts w:ascii="游明朝" w:eastAsia="游明朝" w:hAnsi="游明朝"/>
    </w:rPr>
  </w:style>
  <w:style w:type="paragraph" w:customStyle="1" w:styleId="level5">
    <w:name w:val="level5"/>
    <w:basedOn w:val="a"/>
    <w:next w:val="level50"/>
    <w:link w:val="level52"/>
    <w:qFormat/>
    <w:rsid w:val="00270FA9"/>
    <w:pPr>
      <w:numPr>
        <w:ilvl w:val="4"/>
        <w:numId w:val="1"/>
      </w:numPr>
      <w:outlineLvl w:val="4"/>
    </w:pPr>
  </w:style>
  <w:style w:type="character" w:customStyle="1" w:styleId="level52">
    <w:name w:val="level5 (文字)"/>
    <w:basedOn w:val="a0"/>
    <w:link w:val="level5"/>
    <w:rsid w:val="00270FA9"/>
    <w:rPr>
      <w:rFonts w:ascii="游明朝" w:eastAsia="游明朝" w:hAnsi="游明朝"/>
    </w:rPr>
  </w:style>
  <w:style w:type="paragraph" w:customStyle="1" w:styleId="level6">
    <w:name w:val="level6"/>
    <w:basedOn w:val="a"/>
    <w:next w:val="level60"/>
    <w:link w:val="level62"/>
    <w:qFormat/>
    <w:rsid w:val="00270FA9"/>
    <w:pPr>
      <w:numPr>
        <w:ilvl w:val="5"/>
        <w:numId w:val="1"/>
      </w:numPr>
      <w:outlineLvl w:val="5"/>
    </w:pPr>
  </w:style>
  <w:style w:type="character" w:customStyle="1" w:styleId="level62">
    <w:name w:val="level6 (文字)"/>
    <w:basedOn w:val="a0"/>
    <w:link w:val="level6"/>
    <w:rsid w:val="00270FA9"/>
    <w:rPr>
      <w:rFonts w:ascii="游明朝" w:eastAsia="游明朝" w:hAnsi="游明朝"/>
    </w:rPr>
  </w:style>
  <w:style w:type="paragraph" w:customStyle="1" w:styleId="level7">
    <w:name w:val="level7"/>
    <w:basedOn w:val="a"/>
    <w:next w:val="level70"/>
    <w:link w:val="level72"/>
    <w:qFormat/>
    <w:rsid w:val="00270FA9"/>
    <w:pPr>
      <w:numPr>
        <w:ilvl w:val="6"/>
        <w:numId w:val="1"/>
      </w:numPr>
      <w:outlineLvl w:val="6"/>
    </w:pPr>
  </w:style>
  <w:style w:type="character" w:customStyle="1" w:styleId="level72">
    <w:name w:val="level7 (文字)"/>
    <w:basedOn w:val="a0"/>
    <w:link w:val="level7"/>
    <w:rsid w:val="00270FA9"/>
    <w:rPr>
      <w:rFonts w:ascii="游明朝" w:eastAsia="游明朝" w:hAnsi="游明朝"/>
    </w:rPr>
  </w:style>
  <w:style w:type="paragraph" w:customStyle="1" w:styleId="level8">
    <w:name w:val="level8"/>
    <w:basedOn w:val="a"/>
    <w:next w:val="level80"/>
    <w:link w:val="level82"/>
    <w:qFormat/>
    <w:rsid w:val="00270FA9"/>
    <w:pPr>
      <w:numPr>
        <w:ilvl w:val="7"/>
        <w:numId w:val="1"/>
      </w:numPr>
      <w:outlineLvl w:val="7"/>
    </w:pPr>
  </w:style>
  <w:style w:type="character" w:customStyle="1" w:styleId="level82">
    <w:name w:val="level8 (文字)"/>
    <w:basedOn w:val="a0"/>
    <w:link w:val="level8"/>
    <w:rsid w:val="00270FA9"/>
    <w:rPr>
      <w:rFonts w:ascii="游明朝" w:eastAsia="游明朝" w:hAnsi="游明朝"/>
    </w:rPr>
  </w:style>
  <w:style w:type="paragraph" w:styleId="a7">
    <w:name w:val="Body Text"/>
    <w:basedOn w:val="a"/>
    <w:link w:val="a8"/>
    <w:uiPriority w:val="1"/>
    <w:qFormat/>
    <w:rsid w:val="00270FA9"/>
    <w:pPr>
      <w:autoSpaceDE w:val="0"/>
      <w:autoSpaceDN w:val="0"/>
      <w:jc w:val="left"/>
    </w:pPr>
    <w:rPr>
      <w:rFonts w:ascii="ＭＳ 明朝" w:eastAsia="ＭＳ 明朝" w:hAnsi="ＭＳ 明朝" w:cs="ＭＳ 明朝"/>
      <w:kern w:val="0"/>
      <w:szCs w:val="21"/>
    </w:rPr>
  </w:style>
  <w:style w:type="character" w:customStyle="1" w:styleId="a8">
    <w:name w:val="本文 (文字)"/>
    <w:basedOn w:val="a0"/>
    <w:link w:val="a7"/>
    <w:uiPriority w:val="1"/>
    <w:rsid w:val="00270FA9"/>
    <w:rPr>
      <w:rFonts w:ascii="ＭＳ 明朝" w:eastAsia="ＭＳ 明朝" w:hAnsi="ＭＳ 明朝" w:cs="ＭＳ 明朝"/>
      <w:kern w:val="0"/>
      <w:szCs w:val="21"/>
    </w:rPr>
  </w:style>
  <w:style w:type="paragraph" w:styleId="a9">
    <w:name w:val="Title"/>
    <w:basedOn w:val="a"/>
    <w:link w:val="aa"/>
    <w:uiPriority w:val="10"/>
    <w:qFormat/>
    <w:rsid w:val="00270FA9"/>
    <w:pPr>
      <w:autoSpaceDE w:val="0"/>
      <w:autoSpaceDN w:val="0"/>
      <w:spacing w:before="52"/>
      <w:ind w:left="323" w:right="639"/>
      <w:jc w:val="center"/>
    </w:pPr>
    <w:rPr>
      <w:rFonts w:ascii="ＭＳ 明朝" w:eastAsia="ＭＳ 明朝" w:hAnsi="ＭＳ 明朝" w:cs="ＭＳ 明朝"/>
      <w:b/>
      <w:bCs/>
      <w:kern w:val="0"/>
      <w:sz w:val="24"/>
      <w:szCs w:val="24"/>
    </w:rPr>
  </w:style>
  <w:style w:type="character" w:customStyle="1" w:styleId="aa">
    <w:name w:val="表題 (文字)"/>
    <w:basedOn w:val="a0"/>
    <w:link w:val="a9"/>
    <w:uiPriority w:val="10"/>
    <w:rsid w:val="00270FA9"/>
    <w:rPr>
      <w:rFonts w:ascii="ＭＳ 明朝" w:eastAsia="ＭＳ 明朝" w:hAnsi="ＭＳ 明朝" w:cs="ＭＳ 明朝"/>
      <w:b/>
      <w:bCs/>
      <w:kern w:val="0"/>
      <w:sz w:val="24"/>
      <w:szCs w:val="24"/>
    </w:rPr>
  </w:style>
  <w:style w:type="character" w:styleId="ab">
    <w:name w:val="annotation reference"/>
    <w:basedOn w:val="a0"/>
    <w:unhideWhenUsed/>
    <w:rsid w:val="007E1BAC"/>
    <w:rPr>
      <w:sz w:val="18"/>
      <w:szCs w:val="18"/>
    </w:rPr>
  </w:style>
  <w:style w:type="paragraph" w:styleId="ac">
    <w:name w:val="annotation text"/>
    <w:basedOn w:val="a"/>
    <w:link w:val="ad"/>
    <w:uiPriority w:val="99"/>
    <w:unhideWhenUsed/>
    <w:rsid w:val="007E1BAC"/>
    <w:pPr>
      <w:autoSpaceDE w:val="0"/>
      <w:autoSpaceDN w:val="0"/>
      <w:jc w:val="left"/>
    </w:pPr>
    <w:rPr>
      <w:rFonts w:ascii="ＭＳ 明朝" w:eastAsia="ＭＳ 明朝" w:hAnsi="ＭＳ 明朝" w:cs="ＭＳ 明朝"/>
      <w:kern w:val="0"/>
      <w:sz w:val="22"/>
    </w:rPr>
  </w:style>
  <w:style w:type="character" w:customStyle="1" w:styleId="ad">
    <w:name w:val="コメント文字列 (文字)"/>
    <w:basedOn w:val="a0"/>
    <w:link w:val="ac"/>
    <w:uiPriority w:val="99"/>
    <w:rsid w:val="007E1BAC"/>
    <w:rPr>
      <w:rFonts w:ascii="ＭＳ 明朝" w:eastAsia="ＭＳ 明朝" w:hAnsi="ＭＳ 明朝" w:cs="ＭＳ 明朝"/>
      <w:kern w:val="0"/>
      <w:sz w:val="22"/>
    </w:rPr>
  </w:style>
  <w:style w:type="paragraph" w:styleId="ae">
    <w:name w:val="Revision"/>
    <w:hidden/>
    <w:uiPriority w:val="99"/>
    <w:semiHidden/>
    <w:rsid w:val="00B669DB"/>
    <w:rPr>
      <w:rFonts w:ascii="游明朝" w:eastAsia="游明朝" w:hAnsi="游明朝"/>
    </w:rPr>
  </w:style>
  <w:style w:type="paragraph" w:styleId="af">
    <w:name w:val="annotation subject"/>
    <w:basedOn w:val="ac"/>
    <w:next w:val="ac"/>
    <w:link w:val="af0"/>
    <w:uiPriority w:val="99"/>
    <w:semiHidden/>
    <w:unhideWhenUsed/>
    <w:rsid w:val="00A72C82"/>
    <w:pPr>
      <w:autoSpaceDE/>
      <w:autoSpaceDN/>
    </w:pPr>
    <w:rPr>
      <w:rFonts w:ascii="游明朝" w:eastAsia="游明朝" w:hAnsi="游明朝" w:cstheme="minorBidi"/>
      <w:b/>
      <w:bCs/>
      <w:kern w:val="2"/>
      <w:sz w:val="21"/>
    </w:rPr>
  </w:style>
  <w:style w:type="character" w:customStyle="1" w:styleId="af0">
    <w:name w:val="コメント内容 (文字)"/>
    <w:basedOn w:val="ad"/>
    <w:link w:val="af"/>
    <w:uiPriority w:val="99"/>
    <w:semiHidden/>
    <w:rsid w:val="00A72C82"/>
    <w:rPr>
      <w:rFonts w:ascii="游明朝" w:eastAsia="游明朝" w:hAnsi="游明朝" w:cs="ＭＳ 明朝"/>
      <w:b/>
      <w:bCs/>
      <w:kern w:val="0"/>
      <w:sz w:val="22"/>
    </w:rPr>
  </w:style>
  <w:style w:type="table" w:styleId="af1">
    <w:name w:val="Table Grid"/>
    <w:basedOn w:val="a1"/>
    <w:uiPriority w:val="39"/>
    <w:rsid w:val="002670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rsid w:val="007068B6"/>
    <w:rPr>
      <w:color w:val="0563C1" w:themeColor="hyperlink"/>
      <w:u w:val="single"/>
    </w:rPr>
  </w:style>
  <w:style w:type="character" w:styleId="af3">
    <w:name w:val="Unresolved Mention"/>
    <w:basedOn w:val="a0"/>
    <w:uiPriority w:val="99"/>
    <w:semiHidden/>
    <w:unhideWhenUsed/>
    <w:rsid w:val="007068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524479">
      <w:bodyDiv w:val="1"/>
      <w:marLeft w:val="0"/>
      <w:marRight w:val="0"/>
      <w:marTop w:val="0"/>
      <w:marBottom w:val="0"/>
      <w:divBdr>
        <w:top w:val="none" w:sz="0" w:space="0" w:color="auto"/>
        <w:left w:val="none" w:sz="0" w:space="0" w:color="auto"/>
        <w:bottom w:val="none" w:sz="0" w:space="0" w:color="auto"/>
        <w:right w:val="none" w:sz="0" w:space="0" w:color="auto"/>
      </w:divBdr>
    </w:div>
    <w:div w:id="154922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2" Type="http://schemas.openxmlformats.org/officeDocument/2006/relationships/hyperlink" Target="https://laws.e-gov.go.jp/law/411AC0000000032" TargetMode="External"/><Relationship Id="rId1" Type="http://schemas.openxmlformats.org/officeDocument/2006/relationships/hyperlink" Target="https://www.fsa.go.jp/news/r1/ginkou/20200527/04.pdf"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11.xml"/><Relationship Id="rId10" Type="http://schemas.microsoft.com/office/2016/09/relationships/commentsIds" Target="commentsIds.xml"/><Relationship Id="rId19" Type="http://schemas.openxmlformats.org/officeDocument/2006/relationships/header" Target="header7.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 Id="rId22" Type="http://schemas.openxmlformats.org/officeDocument/2006/relationships/header" Target="header10.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7EF68-C08B-4D02-9D4F-BA15B8932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15</Pages>
  <Words>5656</Words>
  <Characters>5714</Characters>
  <Application>Microsoft Office Word</Application>
  <DocSecurity>0</DocSecurity>
  <Lines>248</Lines>
  <Paragraphs>189</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11181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作成者</cp:lastModifiedBy>
  <cp:revision>16</cp:revision>
  <cp:lastPrinted>2023-07-23T10:26:00Z</cp:lastPrinted>
  <dcterms:created xsi:type="dcterms:W3CDTF">2025-04-18T00:41:00Z</dcterms:created>
  <dcterms:modified xsi:type="dcterms:W3CDTF">2025-04-20T23:53:00Z</dcterms:modified>
  <cp:category/>
</cp:coreProperties>
</file>